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before="200" w:lineRule="auto"/>
        <w:jc w:val="center"/>
        <w:rPr/>
      </w:pPr>
      <w:bookmarkStart w:colFirst="0" w:colLast="0" w:name="_7soh4tam101s" w:id="0"/>
      <w:bookmarkEnd w:id="0"/>
      <w:r w:rsidDel="00000000" w:rsidR="00000000" w:rsidRPr="00000000">
        <w:rPr>
          <w:rtl w:val="0"/>
        </w:rPr>
        <w:t xml:space="preserve">Maryland Statewide Video Accessibility Guidelines</w:t>
      </w:r>
    </w:p>
    <w:p w:rsidR="00000000" w:rsidDel="00000000" w:rsidP="00000000" w:rsidRDefault="00000000" w:rsidRPr="00000000" w14:paraId="00000002">
      <w:pPr>
        <w:spacing w:before="200" w:lineRule="auto"/>
        <w:rPr>
          <w:sz w:val="24"/>
          <w:szCs w:val="24"/>
        </w:rPr>
      </w:pPr>
      <w:r w:rsidDel="00000000" w:rsidR="00000000" w:rsidRPr="00000000">
        <w:rPr>
          <w:sz w:val="24"/>
          <w:szCs w:val="24"/>
          <w:rtl w:val="0"/>
        </w:rPr>
        <w:t xml:space="preserve">Accessible video and audio content contain three primary elements:</w:t>
      </w:r>
    </w:p>
    <w:p w:rsidR="00000000" w:rsidDel="00000000" w:rsidP="00000000" w:rsidRDefault="00000000" w:rsidRPr="00000000" w14:paraId="00000003">
      <w:pPr>
        <w:numPr>
          <w:ilvl w:val="0"/>
          <w:numId w:val="3"/>
        </w:numPr>
        <w:spacing w:before="200" w:lineRule="auto"/>
        <w:ind w:left="720" w:hanging="360"/>
        <w:rPr>
          <w:sz w:val="24"/>
          <w:szCs w:val="24"/>
        </w:rPr>
      </w:pPr>
      <w:r w:rsidDel="00000000" w:rsidR="00000000" w:rsidRPr="00000000">
        <w:rPr>
          <w:sz w:val="24"/>
          <w:szCs w:val="24"/>
          <w:rtl w:val="0"/>
        </w:rPr>
        <w:t xml:space="preserve">Use of accurate captions (</w:t>
      </w:r>
      <w:hyperlink r:id="rId6">
        <w:r w:rsidDel="00000000" w:rsidR="00000000" w:rsidRPr="00000000">
          <w:rPr>
            <w:color w:val="1155cc"/>
            <w:sz w:val="24"/>
            <w:szCs w:val="24"/>
            <w:u w:val="single"/>
            <w:rtl w:val="0"/>
          </w:rPr>
          <w:t xml:space="preserve">WCAG 1.2.2</w:t>
        </w:r>
      </w:hyperlink>
      <w:r w:rsidDel="00000000" w:rsidR="00000000" w:rsidRPr="00000000">
        <w:rPr>
          <w:sz w:val="24"/>
          <w:szCs w:val="24"/>
          <w:rtl w:val="0"/>
        </w:rPr>
        <w:t xml:space="preserve">)</w:t>
      </w:r>
    </w:p>
    <w:p w:rsidR="00000000" w:rsidDel="00000000" w:rsidP="00000000" w:rsidRDefault="00000000" w:rsidRPr="00000000" w14:paraId="00000004">
      <w:pPr>
        <w:numPr>
          <w:ilvl w:val="0"/>
          <w:numId w:val="3"/>
        </w:numPr>
        <w:spacing w:after="0" w:before="200" w:lineRule="auto"/>
        <w:ind w:left="720" w:hanging="360"/>
        <w:rPr>
          <w:sz w:val="24"/>
          <w:szCs w:val="24"/>
        </w:rPr>
      </w:pPr>
      <w:r w:rsidDel="00000000" w:rsidR="00000000" w:rsidRPr="00000000">
        <w:rPr>
          <w:sz w:val="24"/>
          <w:szCs w:val="24"/>
          <w:rtl w:val="0"/>
        </w:rPr>
        <w:t xml:space="preserve">Audio description of relevant visual information (</w:t>
      </w:r>
      <w:hyperlink r:id="rId7">
        <w:r w:rsidDel="00000000" w:rsidR="00000000" w:rsidRPr="00000000">
          <w:rPr>
            <w:color w:val="1155cc"/>
            <w:sz w:val="24"/>
            <w:szCs w:val="24"/>
            <w:u w:val="single"/>
            <w:rtl w:val="0"/>
          </w:rPr>
          <w:t xml:space="preserve">WCAG 1.2.3</w:t>
        </w:r>
      </w:hyperlink>
      <w:r w:rsidDel="00000000" w:rsidR="00000000" w:rsidRPr="00000000">
        <w:rPr>
          <w:sz w:val="24"/>
          <w:szCs w:val="24"/>
          <w:rtl w:val="0"/>
        </w:rPr>
        <w:t xml:space="preserve"> &amp; </w:t>
      </w:r>
      <w:hyperlink r:id="rId8">
        <w:r w:rsidDel="00000000" w:rsidR="00000000" w:rsidRPr="00000000">
          <w:rPr>
            <w:color w:val="1155cc"/>
            <w:sz w:val="24"/>
            <w:szCs w:val="24"/>
            <w:u w:val="single"/>
            <w:rtl w:val="0"/>
          </w:rPr>
          <w:t xml:space="preserve">WCAG 1.2.5</w:t>
        </w:r>
      </w:hyperlink>
      <w:r w:rsidDel="00000000" w:rsidR="00000000" w:rsidRPr="00000000">
        <w:rPr>
          <w:sz w:val="24"/>
          <w:szCs w:val="24"/>
          <w:rtl w:val="0"/>
        </w:rPr>
        <w:t xml:space="preserve">) </w:t>
      </w:r>
    </w:p>
    <w:p w:rsidR="00000000" w:rsidDel="00000000" w:rsidP="00000000" w:rsidRDefault="00000000" w:rsidRPr="00000000" w14:paraId="00000005">
      <w:pPr>
        <w:numPr>
          <w:ilvl w:val="0"/>
          <w:numId w:val="3"/>
        </w:numPr>
        <w:spacing w:before="200" w:lineRule="auto"/>
        <w:ind w:left="720" w:hanging="360"/>
        <w:rPr>
          <w:sz w:val="24"/>
          <w:szCs w:val="24"/>
        </w:rPr>
      </w:pPr>
      <w:r w:rsidDel="00000000" w:rsidR="00000000" w:rsidRPr="00000000">
        <w:rPr>
          <w:sz w:val="24"/>
          <w:szCs w:val="24"/>
          <w:rtl w:val="0"/>
        </w:rPr>
        <w:t xml:space="preserve">508 Conformant (YouTube) or compliant video player (Able Player) or UI (</w:t>
      </w:r>
      <w:hyperlink r:id="rId9">
        <w:r w:rsidDel="00000000" w:rsidR="00000000" w:rsidRPr="00000000">
          <w:rPr>
            <w:color w:val="1155cc"/>
            <w:sz w:val="24"/>
            <w:szCs w:val="24"/>
            <w:u w:val="single"/>
            <w:rtl w:val="0"/>
          </w:rPr>
          <w:t xml:space="preserve">Section 508 - 415</w:t>
        </w:r>
      </w:hyperlink>
      <w:r w:rsidDel="00000000" w:rsidR="00000000" w:rsidRPr="00000000">
        <w:rPr>
          <w:sz w:val="24"/>
          <w:szCs w:val="24"/>
          <w:rtl w:val="0"/>
        </w:rPr>
        <w:t xml:space="preserve">)</w:t>
      </w:r>
    </w:p>
    <w:p w:rsidR="00000000" w:rsidDel="00000000" w:rsidP="00000000" w:rsidRDefault="00000000" w:rsidRPr="00000000" w14:paraId="00000006">
      <w:pPr>
        <w:spacing w:before="200" w:lineRule="auto"/>
        <w:rPr>
          <w:sz w:val="24"/>
          <w:szCs w:val="24"/>
        </w:rPr>
      </w:pPr>
      <w:r w:rsidDel="00000000" w:rsidR="00000000" w:rsidRPr="00000000">
        <w:rPr>
          <w:sz w:val="24"/>
          <w:szCs w:val="24"/>
          <w:rtl w:val="0"/>
        </w:rPr>
        <w:t xml:space="preserve">The state ITAI team also recommends the following Web Content Accessibility guidelines when creating content and posting it online:</w:t>
      </w:r>
    </w:p>
    <w:p w:rsidR="00000000" w:rsidDel="00000000" w:rsidP="00000000" w:rsidRDefault="00000000" w:rsidRPr="00000000" w14:paraId="00000007">
      <w:pPr>
        <w:numPr>
          <w:ilvl w:val="0"/>
          <w:numId w:val="1"/>
        </w:numPr>
        <w:spacing w:after="0" w:afterAutospacing="0" w:before="200" w:lineRule="auto"/>
        <w:ind w:left="720" w:hanging="360"/>
        <w:rPr>
          <w:sz w:val="24"/>
          <w:szCs w:val="24"/>
        </w:rPr>
      </w:pPr>
      <w:r w:rsidDel="00000000" w:rsidR="00000000" w:rsidRPr="00000000">
        <w:rPr>
          <w:sz w:val="24"/>
          <w:szCs w:val="24"/>
          <w:rtl w:val="0"/>
        </w:rPr>
        <w:t xml:space="preserve">Ensure video content does utilize color to convey meaning or necessary action. (</w:t>
      </w:r>
      <w:hyperlink r:id="rId10">
        <w:r w:rsidDel="00000000" w:rsidR="00000000" w:rsidRPr="00000000">
          <w:rPr>
            <w:color w:val="1155cc"/>
            <w:sz w:val="24"/>
            <w:szCs w:val="24"/>
            <w:u w:val="single"/>
            <w:rtl w:val="0"/>
          </w:rPr>
          <w:t xml:space="preserve">WCAG 1.4.1</w:t>
        </w:r>
      </w:hyperlink>
      <w:r w:rsidDel="00000000" w:rsidR="00000000" w:rsidRPr="00000000">
        <w:rPr>
          <w:sz w:val="24"/>
          <w:szCs w:val="24"/>
          <w:rtl w:val="0"/>
        </w:rPr>
        <w:t xml:space="preserve">)</w:t>
      </w:r>
    </w:p>
    <w:p w:rsidR="00000000" w:rsidDel="00000000" w:rsidP="00000000" w:rsidRDefault="00000000" w:rsidRPr="00000000" w14:paraId="00000008">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Any content that automatically starts after a webpage has loaded must have a pausing mechanism within the first three links or stop automatically after 3 seconds. (</w:t>
      </w:r>
      <w:hyperlink r:id="rId11">
        <w:r w:rsidDel="00000000" w:rsidR="00000000" w:rsidRPr="00000000">
          <w:rPr>
            <w:color w:val="1155cc"/>
            <w:sz w:val="24"/>
            <w:szCs w:val="24"/>
            <w:u w:val="single"/>
            <w:rtl w:val="0"/>
          </w:rPr>
          <w:t xml:space="preserve">WCAG 1.4.2</w:t>
        </w:r>
      </w:hyperlink>
      <w:r w:rsidDel="00000000" w:rsidR="00000000" w:rsidRPr="00000000">
        <w:rPr>
          <w:sz w:val="24"/>
          <w:szCs w:val="24"/>
          <w:rtl w:val="0"/>
        </w:rPr>
        <w:t xml:space="preserve">)</w:t>
      </w:r>
    </w:p>
    <w:p w:rsidR="00000000" w:rsidDel="00000000" w:rsidP="00000000" w:rsidRDefault="00000000" w:rsidRPr="00000000" w14:paraId="00000009">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All source material such as written information, graphs and charts must  meet WCAG color contrast standards. (</w:t>
      </w:r>
      <w:hyperlink r:id="rId12">
        <w:r w:rsidDel="00000000" w:rsidR="00000000" w:rsidRPr="00000000">
          <w:rPr>
            <w:color w:val="1155cc"/>
            <w:sz w:val="24"/>
            <w:szCs w:val="24"/>
            <w:u w:val="single"/>
            <w:rtl w:val="0"/>
          </w:rPr>
          <w:t xml:space="preserve">WCAG 1.4.3</w:t>
        </w:r>
      </w:hyperlink>
      <w:r w:rsidDel="00000000" w:rsidR="00000000" w:rsidRPr="00000000">
        <w:rPr>
          <w:sz w:val="24"/>
          <w:szCs w:val="24"/>
          <w:rtl w:val="0"/>
        </w:rPr>
        <w:t xml:space="preserve">)</w:t>
      </w:r>
    </w:p>
    <w:p w:rsidR="00000000" w:rsidDel="00000000" w:rsidP="00000000" w:rsidRDefault="00000000" w:rsidRPr="00000000" w14:paraId="0000000A">
      <w:pPr>
        <w:numPr>
          <w:ilvl w:val="0"/>
          <w:numId w:val="1"/>
        </w:numPr>
        <w:spacing w:before="0" w:beforeAutospacing="0" w:lineRule="auto"/>
        <w:ind w:left="720" w:hanging="360"/>
        <w:rPr>
          <w:sz w:val="24"/>
          <w:szCs w:val="24"/>
        </w:rPr>
      </w:pPr>
      <w:r w:rsidDel="00000000" w:rsidR="00000000" w:rsidRPr="00000000">
        <w:rPr>
          <w:sz w:val="24"/>
          <w:szCs w:val="24"/>
          <w:rtl w:val="0"/>
        </w:rPr>
        <w:t xml:space="preserve">Flashing content should not be utilized if possible and if it is used it must meet three flashes or below per second standard this will ensure individuals with photosensitive disorders are not impacted by the video.   (</w:t>
      </w:r>
      <w:hyperlink r:id="rId13">
        <w:r w:rsidDel="00000000" w:rsidR="00000000" w:rsidRPr="00000000">
          <w:rPr>
            <w:color w:val="1155cc"/>
            <w:sz w:val="24"/>
            <w:szCs w:val="24"/>
            <w:u w:val="single"/>
            <w:rtl w:val="0"/>
          </w:rPr>
          <w:t xml:space="preserve">WCAG 2.3.1</w:t>
        </w:r>
      </w:hyperlink>
      <w:r w:rsidDel="00000000" w:rsidR="00000000" w:rsidRPr="00000000">
        <w:rPr>
          <w:sz w:val="24"/>
          <w:szCs w:val="24"/>
          <w:rtl w:val="0"/>
        </w:rPr>
        <w:t xml:space="preserve">)</w:t>
      </w:r>
    </w:p>
    <w:p w:rsidR="00000000" w:rsidDel="00000000" w:rsidP="00000000" w:rsidRDefault="00000000" w:rsidRPr="00000000" w14:paraId="0000000B">
      <w:pPr>
        <w:pStyle w:val="Heading2"/>
        <w:spacing w:before="200" w:lineRule="auto"/>
        <w:rPr/>
      </w:pPr>
      <w:bookmarkStart w:colFirst="0" w:colLast="0" w:name="_tuvcxxdcyibh" w:id="1"/>
      <w:bookmarkEnd w:id="1"/>
      <w:r w:rsidDel="00000000" w:rsidR="00000000" w:rsidRPr="00000000">
        <w:rPr>
          <w:rtl w:val="0"/>
        </w:rPr>
        <w:t xml:space="preserve">Captioning Guidelines</w:t>
      </w:r>
    </w:p>
    <w:p w:rsidR="00000000" w:rsidDel="00000000" w:rsidP="00000000" w:rsidRDefault="00000000" w:rsidRPr="00000000" w14:paraId="0000000C">
      <w:pPr>
        <w:spacing w:before="200" w:lineRule="auto"/>
        <w:rPr>
          <w:sz w:val="24"/>
          <w:szCs w:val="24"/>
        </w:rPr>
      </w:pPr>
      <w:r w:rsidDel="00000000" w:rsidR="00000000" w:rsidRPr="00000000">
        <w:rPr>
          <w:sz w:val="24"/>
          <w:szCs w:val="24"/>
          <w:rtl w:val="0"/>
        </w:rPr>
        <w:t xml:space="preserve">There are two forms of captioning: open and closed.  Open captions are part of the video and are always present.  Closed captioning is typically handled by the broadcast service or player and can be toggled between displayed and hidden.  </w:t>
      </w:r>
    </w:p>
    <w:p w:rsidR="00000000" w:rsidDel="00000000" w:rsidP="00000000" w:rsidRDefault="00000000" w:rsidRPr="00000000" w14:paraId="0000000D">
      <w:pPr>
        <w:spacing w:before="200" w:lineRule="auto"/>
        <w:rPr>
          <w:sz w:val="24"/>
          <w:szCs w:val="24"/>
        </w:rPr>
      </w:pPr>
      <w:r w:rsidDel="00000000" w:rsidR="00000000" w:rsidRPr="00000000">
        <w:rPr>
          <w:sz w:val="24"/>
          <w:szCs w:val="24"/>
          <w:rtl w:val="0"/>
        </w:rPr>
        <w:t xml:space="preserve">Open captions can be created in most video editing software with either static slides or with a captioning plugin.  It is vital to maintain a high enough level of contrast from the rest of the video.  Commonly, this is done by placing the text on an opaque, dark gray background.  Another common method is outlining the lettering.  Using open captioning means that they are always available in the event that the content is displayed in an inaccessible tool but it does have the downside that the captions are not manipulable and require the editor to know the common conventions for captions.</w:t>
      </w:r>
    </w:p>
    <w:p w:rsidR="00000000" w:rsidDel="00000000" w:rsidP="00000000" w:rsidRDefault="00000000" w:rsidRPr="00000000" w14:paraId="0000000E">
      <w:pPr>
        <w:spacing w:before="200" w:lineRule="auto"/>
        <w:rPr>
          <w:sz w:val="24"/>
          <w:szCs w:val="24"/>
        </w:rPr>
      </w:pPr>
      <w:r w:rsidDel="00000000" w:rsidR="00000000" w:rsidRPr="00000000">
        <w:rPr>
          <w:sz w:val="24"/>
          <w:szCs w:val="24"/>
          <w:rtl w:val="0"/>
        </w:rPr>
        <w:t xml:space="preserve">Closed captions are usually handled via a timed file type such as .SRT or .VTT.  These two file types are the most common, used by social media platforms and conference meeting platforms.  Timed files </w:t>
      </w:r>
      <w:r w:rsidDel="00000000" w:rsidR="00000000" w:rsidRPr="00000000">
        <w:rPr>
          <w:sz w:val="24"/>
          <w:szCs w:val="24"/>
          <w:rtl w:val="0"/>
        </w:rPr>
        <w:t xml:space="preserve">contain timecode</w:t>
      </w:r>
      <w:r w:rsidDel="00000000" w:rsidR="00000000" w:rsidRPr="00000000">
        <w:rPr>
          <w:sz w:val="24"/>
          <w:szCs w:val="24"/>
          <w:rtl w:val="0"/>
        </w:rPr>
        <w:t xml:space="preserve"> (ex: 00:00:00 - 00:03:15) that the video player will match to the timecode of the video file; this will display the correct text at that time.  There is no text formatting in these files but it is important to still follow language conventions and grammar.  Formatting such as color and background are set by the video player; more accessible players will allow users to select the captioning style that suits them best.</w:t>
      </w:r>
    </w:p>
    <w:p w:rsidR="00000000" w:rsidDel="00000000" w:rsidP="00000000" w:rsidRDefault="00000000" w:rsidRPr="00000000" w14:paraId="0000000F">
      <w:pPr>
        <w:spacing w:before="200" w:lineRule="auto"/>
        <w:rPr>
          <w:sz w:val="24"/>
          <w:szCs w:val="24"/>
        </w:rPr>
      </w:pPr>
      <w:r w:rsidDel="00000000" w:rsidR="00000000" w:rsidRPr="00000000">
        <w:rPr>
          <w:sz w:val="24"/>
          <w:szCs w:val="24"/>
          <w:rtl w:val="0"/>
        </w:rPr>
        <w:t xml:space="preserve">Any form of captions should adhere to the following:</w:t>
      </w:r>
    </w:p>
    <w:p w:rsidR="00000000" w:rsidDel="00000000" w:rsidP="00000000" w:rsidRDefault="00000000" w:rsidRPr="00000000" w14:paraId="00000010">
      <w:pPr>
        <w:numPr>
          <w:ilvl w:val="0"/>
          <w:numId w:val="4"/>
        </w:numPr>
        <w:spacing w:after="0" w:afterAutospacing="0" w:before="200" w:lineRule="auto"/>
        <w:ind w:left="720" w:hanging="360"/>
        <w:rPr>
          <w:sz w:val="24"/>
          <w:szCs w:val="24"/>
          <w:u w:val="none"/>
        </w:rPr>
      </w:pPr>
      <w:r w:rsidDel="00000000" w:rsidR="00000000" w:rsidRPr="00000000">
        <w:rPr>
          <w:sz w:val="24"/>
          <w:szCs w:val="24"/>
          <w:rtl w:val="0"/>
        </w:rPr>
        <w:t xml:space="preserve">Use proper grammar and syntax for the language</w:t>
      </w:r>
    </w:p>
    <w:p w:rsidR="00000000" w:rsidDel="00000000" w:rsidP="00000000" w:rsidRDefault="00000000" w:rsidRPr="00000000" w14:paraId="00000011">
      <w:pPr>
        <w:numPr>
          <w:ilvl w:val="0"/>
          <w:numId w:val="4"/>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Fully name the speaker on their first appearance</w:t>
      </w:r>
    </w:p>
    <w:p w:rsidR="00000000" w:rsidDel="00000000" w:rsidP="00000000" w:rsidRDefault="00000000" w:rsidRPr="00000000" w14:paraId="00000012">
      <w:pPr>
        <w:numPr>
          <w:ilvl w:val="1"/>
          <w:numId w:val="4"/>
        </w:numPr>
        <w:spacing w:after="0" w:afterAutospacing="0" w:before="0" w:beforeAutospacing="0" w:lineRule="auto"/>
        <w:ind w:left="1440" w:hanging="360"/>
        <w:rPr>
          <w:sz w:val="24"/>
          <w:szCs w:val="24"/>
          <w:u w:val="none"/>
        </w:rPr>
      </w:pPr>
      <w:r w:rsidDel="00000000" w:rsidR="00000000" w:rsidRPr="00000000">
        <w:rPr>
          <w:sz w:val="24"/>
          <w:szCs w:val="24"/>
          <w:rtl w:val="0"/>
        </w:rPr>
        <w:t xml:space="preserve">Any subsequent speaking part can use a shortened name when they appear</w:t>
      </w:r>
    </w:p>
    <w:p w:rsidR="00000000" w:rsidDel="00000000" w:rsidP="00000000" w:rsidRDefault="00000000" w:rsidRPr="00000000" w14:paraId="00000013">
      <w:pPr>
        <w:numPr>
          <w:ilvl w:val="0"/>
          <w:numId w:val="4"/>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Relevant details such as sound effects or music that aids comprehension of the subject must be mentioned</w:t>
      </w:r>
    </w:p>
    <w:p w:rsidR="00000000" w:rsidDel="00000000" w:rsidP="00000000" w:rsidRDefault="00000000" w:rsidRPr="00000000" w14:paraId="00000014">
      <w:pPr>
        <w:numPr>
          <w:ilvl w:val="0"/>
          <w:numId w:val="4"/>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Use a 18-22 point font</w:t>
      </w:r>
    </w:p>
    <w:p w:rsidR="00000000" w:rsidDel="00000000" w:rsidP="00000000" w:rsidRDefault="00000000" w:rsidRPr="00000000" w14:paraId="00000015">
      <w:pPr>
        <w:numPr>
          <w:ilvl w:val="0"/>
          <w:numId w:val="4"/>
        </w:numPr>
        <w:spacing w:before="0" w:beforeAutospacing="0" w:lineRule="auto"/>
        <w:ind w:left="720" w:hanging="360"/>
        <w:rPr>
          <w:sz w:val="24"/>
          <w:szCs w:val="24"/>
          <w:u w:val="none"/>
        </w:rPr>
      </w:pPr>
      <w:r w:rsidDel="00000000" w:rsidR="00000000" w:rsidRPr="00000000">
        <w:rPr>
          <w:sz w:val="24"/>
          <w:szCs w:val="24"/>
          <w:rtl w:val="0"/>
        </w:rPr>
        <w:t xml:space="preserve">Maintain minimum contrast with the background</w:t>
      </w:r>
    </w:p>
    <w:p w:rsidR="00000000" w:rsidDel="00000000" w:rsidP="00000000" w:rsidRDefault="00000000" w:rsidRPr="00000000" w14:paraId="00000016">
      <w:pPr>
        <w:spacing w:before="200" w:lineRule="auto"/>
        <w:rPr>
          <w:sz w:val="24"/>
          <w:szCs w:val="24"/>
        </w:rPr>
      </w:pPr>
      <w:r w:rsidDel="00000000" w:rsidR="00000000" w:rsidRPr="00000000">
        <w:rPr>
          <w:sz w:val="24"/>
          <w:szCs w:val="24"/>
          <w:rtl w:val="0"/>
        </w:rPr>
        <w:t xml:space="preserve">Many hosting platforms offer automated captioning.  In a pinch, this can be used as an interim but is typically considered insufficient by an accessibility review.  Most platforms allow editing of these captions though so it is a good starting point for quickly adding captioning to a video.  </w:t>
      </w:r>
    </w:p>
    <w:p w:rsidR="00000000" w:rsidDel="00000000" w:rsidP="00000000" w:rsidRDefault="00000000" w:rsidRPr="00000000" w14:paraId="00000017">
      <w:pPr>
        <w:spacing w:before="200" w:lineRule="auto"/>
        <w:rPr>
          <w:sz w:val="24"/>
          <w:szCs w:val="24"/>
        </w:rPr>
      </w:pPr>
      <w:hyperlink r:id="rId14">
        <w:r w:rsidDel="00000000" w:rsidR="00000000" w:rsidRPr="00000000">
          <w:rPr>
            <w:color w:val="1155cc"/>
            <w:sz w:val="24"/>
            <w:szCs w:val="24"/>
            <w:u w:val="single"/>
            <w:rtl w:val="0"/>
          </w:rPr>
          <w:t xml:space="preserve">W3C Captioning Guide</w:t>
        </w:r>
      </w:hyperlink>
      <w:r w:rsidDel="00000000" w:rsidR="00000000" w:rsidRPr="00000000">
        <w:rPr>
          <w:rtl w:val="0"/>
        </w:rPr>
      </w:r>
    </w:p>
    <w:p w:rsidR="00000000" w:rsidDel="00000000" w:rsidP="00000000" w:rsidRDefault="00000000" w:rsidRPr="00000000" w14:paraId="00000018">
      <w:pPr>
        <w:spacing w:before="200" w:lineRule="auto"/>
        <w:rPr>
          <w:sz w:val="24"/>
          <w:szCs w:val="24"/>
        </w:rPr>
      </w:pPr>
      <w:hyperlink r:id="rId15">
        <w:r w:rsidDel="00000000" w:rsidR="00000000" w:rsidRPr="00000000">
          <w:rPr>
            <w:color w:val="1155cc"/>
            <w:sz w:val="24"/>
            <w:szCs w:val="24"/>
            <w:u w:val="single"/>
            <w:rtl w:val="0"/>
          </w:rPr>
          <w:t xml:space="preserve">CADET Captioning Tool (Free)</w:t>
        </w:r>
      </w:hyperlink>
      <w:r w:rsidDel="00000000" w:rsidR="00000000" w:rsidRPr="00000000">
        <w:rPr>
          <w:rtl w:val="0"/>
        </w:rPr>
      </w:r>
    </w:p>
    <w:p w:rsidR="00000000" w:rsidDel="00000000" w:rsidP="00000000" w:rsidRDefault="00000000" w:rsidRPr="00000000" w14:paraId="00000019">
      <w:pPr>
        <w:pStyle w:val="Heading2"/>
        <w:rPr/>
      </w:pPr>
      <w:bookmarkStart w:colFirst="0" w:colLast="0" w:name="_bf85ww9aslw7" w:id="2"/>
      <w:bookmarkEnd w:id="2"/>
      <w:r w:rsidDel="00000000" w:rsidR="00000000" w:rsidRPr="00000000">
        <w:rPr>
          <w:rtl w:val="0"/>
        </w:rPr>
        <w:t xml:space="preserve">Audio Description Guidelines</w:t>
      </w:r>
    </w:p>
    <w:p w:rsidR="00000000" w:rsidDel="00000000" w:rsidP="00000000" w:rsidRDefault="00000000" w:rsidRPr="00000000" w14:paraId="0000001A">
      <w:pPr>
        <w:spacing w:before="200" w:lineRule="auto"/>
        <w:rPr>
          <w:sz w:val="24"/>
          <w:szCs w:val="24"/>
        </w:rPr>
      </w:pPr>
      <w:r w:rsidDel="00000000" w:rsidR="00000000" w:rsidRPr="00000000">
        <w:rPr>
          <w:sz w:val="24"/>
          <w:szCs w:val="24"/>
          <w:rtl w:val="0"/>
        </w:rPr>
        <w:t xml:space="preserve">Audio description is required by the MD NVA in this manner: (d) All training and informational video and multimedia productions which support the agency’s mission, regardless of format, that contain visual information necessary for the comprehension of the content, shall be audio described (paraphrased from MD COMAR 14.33.02).  </w:t>
      </w:r>
    </w:p>
    <w:p w:rsidR="00000000" w:rsidDel="00000000" w:rsidP="00000000" w:rsidRDefault="00000000" w:rsidRPr="00000000" w14:paraId="0000001B">
      <w:pPr>
        <w:spacing w:before="200" w:lineRule="auto"/>
        <w:rPr>
          <w:sz w:val="24"/>
          <w:szCs w:val="24"/>
        </w:rPr>
      </w:pPr>
      <w:r w:rsidDel="00000000" w:rsidR="00000000" w:rsidRPr="00000000">
        <w:rPr>
          <w:sz w:val="24"/>
          <w:szCs w:val="24"/>
          <w:rtl w:val="0"/>
        </w:rPr>
        <w:t xml:space="preserve">Audio description takes two forms: a separate audio track that adds verbal explanation of visible elements or is part of the script written as "narrative language."  The audio track is common in longer videos that have natural pauses in the script; television, theatre, and film use this form nearly exclusively.  Narrative language is much more common in shorter videos shared on social media because of the lack of time to provide additional explanation outside of the voiceover.  </w:t>
      </w:r>
    </w:p>
    <w:p w:rsidR="00000000" w:rsidDel="00000000" w:rsidP="00000000" w:rsidRDefault="00000000" w:rsidRPr="00000000" w14:paraId="0000001C">
      <w:pPr>
        <w:spacing w:before="200" w:lineRule="auto"/>
        <w:rPr>
          <w:sz w:val="24"/>
          <w:szCs w:val="24"/>
        </w:rPr>
      </w:pPr>
      <w:r w:rsidDel="00000000" w:rsidR="00000000" w:rsidRPr="00000000">
        <w:rPr>
          <w:sz w:val="24"/>
          <w:szCs w:val="24"/>
          <w:rtl w:val="0"/>
        </w:rPr>
        <w:t xml:space="preserve">Audio description can be challenging to add due to the balancing act between too much and not enough information.  In some cases, such as longer videos or broadcast programming, it is recommended to hire an outside service for description purposes.  For material intended for social media, there are no real set guidelines for audio description but there are several articles available with suggestions and best practices.  Some examples are linked below. In most cases, if audio description is added to a video, it is done via a second track or a second version of the video.</w:t>
      </w:r>
    </w:p>
    <w:p w:rsidR="00000000" w:rsidDel="00000000" w:rsidP="00000000" w:rsidRDefault="00000000" w:rsidRPr="00000000" w14:paraId="0000001D">
      <w:pPr>
        <w:spacing w:before="200" w:lineRule="auto"/>
        <w:rPr>
          <w:sz w:val="24"/>
          <w:szCs w:val="24"/>
        </w:rPr>
      </w:pPr>
      <w:r w:rsidDel="00000000" w:rsidR="00000000" w:rsidRPr="00000000">
        <w:rPr>
          <w:sz w:val="24"/>
          <w:szCs w:val="24"/>
          <w:rtl w:val="0"/>
        </w:rPr>
        <w:t xml:space="preserve">A descriptive script can eliminate the need for additional audio in some forms.  This is most common in PSAs, instructional videos, and other presentations where there is not enough space in the voiceover or would alter the timing of the video and associated elements.  There are two critical points for this format: </w:t>
      </w:r>
    </w:p>
    <w:p w:rsidR="00000000" w:rsidDel="00000000" w:rsidP="00000000" w:rsidRDefault="00000000" w:rsidRPr="00000000" w14:paraId="0000001E">
      <w:pPr>
        <w:numPr>
          <w:ilvl w:val="0"/>
          <w:numId w:val="2"/>
        </w:numPr>
        <w:spacing w:after="0" w:afterAutospacing="0" w:before="200" w:lineRule="auto"/>
        <w:ind w:left="720" w:hanging="360"/>
        <w:rPr>
          <w:sz w:val="24"/>
          <w:szCs w:val="24"/>
          <w:u w:val="none"/>
        </w:rPr>
      </w:pPr>
      <w:r w:rsidDel="00000000" w:rsidR="00000000" w:rsidRPr="00000000">
        <w:rPr>
          <w:sz w:val="24"/>
          <w:szCs w:val="24"/>
          <w:rtl w:val="0"/>
        </w:rPr>
        <w:t xml:space="preserve">Any visible content that is relevant, such as the location of a link or button or an action an individual is performing, is specified </w:t>
      </w:r>
    </w:p>
    <w:p w:rsidR="00000000" w:rsidDel="00000000" w:rsidP="00000000" w:rsidRDefault="00000000" w:rsidRPr="00000000" w14:paraId="0000001F">
      <w:pPr>
        <w:numPr>
          <w:ilvl w:val="1"/>
          <w:numId w:val="2"/>
        </w:numPr>
        <w:spacing w:after="0" w:afterAutospacing="0" w:before="0" w:beforeAutospacing="0" w:lineRule="auto"/>
        <w:ind w:left="1440" w:hanging="360"/>
        <w:rPr>
          <w:sz w:val="24"/>
          <w:szCs w:val="24"/>
          <w:u w:val="none"/>
        </w:rPr>
      </w:pPr>
      <w:r w:rsidDel="00000000" w:rsidR="00000000" w:rsidRPr="00000000">
        <w:rPr>
          <w:sz w:val="24"/>
          <w:szCs w:val="24"/>
          <w:rtl w:val="0"/>
        </w:rPr>
        <w:t xml:space="preserve">Ex: "Click the More Information link, located on the navigation menu under Contact Us, to find other projects from our agency."</w:t>
      </w:r>
    </w:p>
    <w:p w:rsidR="00000000" w:rsidDel="00000000" w:rsidP="00000000" w:rsidRDefault="00000000" w:rsidRPr="00000000" w14:paraId="00000020">
      <w:pPr>
        <w:numPr>
          <w:ilvl w:val="1"/>
          <w:numId w:val="2"/>
        </w:numPr>
        <w:spacing w:after="0" w:afterAutospacing="0" w:before="0" w:beforeAutospacing="0" w:lineRule="auto"/>
        <w:ind w:left="1440" w:hanging="360"/>
        <w:rPr>
          <w:sz w:val="24"/>
          <w:szCs w:val="24"/>
          <w:u w:val="none"/>
        </w:rPr>
      </w:pPr>
      <w:r w:rsidDel="00000000" w:rsidR="00000000" w:rsidRPr="00000000">
        <w:rPr>
          <w:sz w:val="24"/>
          <w:szCs w:val="24"/>
          <w:rtl w:val="0"/>
        </w:rPr>
        <w:t xml:space="preserve">Ex: "When entering the bus, have your ticket ready to put into the slot directly in front of you.  Your ticket will come out of the machine from the slot below the intake." Visual is a man entering the bus and placing his ticket into the fare machine and pulling it out of the second slot.</w:t>
      </w:r>
    </w:p>
    <w:p w:rsidR="00000000" w:rsidDel="00000000" w:rsidP="00000000" w:rsidRDefault="00000000" w:rsidRPr="00000000" w14:paraId="00000021">
      <w:pPr>
        <w:numPr>
          <w:ilvl w:val="0"/>
          <w:numId w:val="2"/>
        </w:numPr>
        <w:spacing w:after="0" w:afterAutospacing="0" w:before="0" w:beforeAutospacing="0" w:lineRule="auto"/>
        <w:ind w:left="720" w:hanging="360"/>
        <w:rPr>
          <w:sz w:val="24"/>
          <w:szCs w:val="24"/>
          <w:u w:val="none"/>
        </w:rPr>
      </w:pPr>
      <w:r w:rsidDel="00000000" w:rsidR="00000000" w:rsidRPr="00000000">
        <w:rPr>
          <w:sz w:val="24"/>
          <w:szCs w:val="24"/>
          <w:rtl w:val="0"/>
        </w:rPr>
        <w:t xml:space="preserve">Any visible text, numbers, charts, or graphs should be spoken aloud to provide clarity and ensure users understand the necessary information and comparisons</w:t>
      </w:r>
    </w:p>
    <w:p w:rsidR="00000000" w:rsidDel="00000000" w:rsidP="00000000" w:rsidRDefault="00000000" w:rsidRPr="00000000" w14:paraId="00000022">
      <w:pPr>
        <w:numPr>
          <w:ilvl w:val="1"/>
          <w:numId w:val="2"/>
        </w:numPr>
        <w:spacing w:after="0" w:afterAutospacing="0" w:before="0" w:beforeAutospacing="0" w:lineRule="auto"/>
        <w:ind w:left="1440" w:hanging="360"/>
        <w:rPr>
          <w:sz w:val="24"/>
          <w:szCs w:val="24"/>
          <w:u w:val="none"/>
        </w:rPr>
      </w:pPr>
      <w:r w:rsidDel="00000000" w:rsidR="00000000" w:rsidRPr="00000000">
        <w:rPr>
          <w:sz w:val="24"/>
          <w:szCs w:val="24"/>
          <w:rtl w:val="0"/>
        </w:rPr>
        <w:t xml:space="preserve">Ex: "To set an appointment, call us at 410-555-5555."  </w:t>
      </w:r>
    </w:p>
    <w:p w:rsidR="00000000" w:rsidDel="00000000" w:rsidP="00000000" w:rsidRDefault="00000000" w:rsidRPr="00000000" w14:paraId="00000023">
      <w:pPr>
        <w:numPr>
          <w:ilvl w:val="1"/>
          <w:numId w:val="2"/>
        </w:numPr>
        <w:spacing w:before="0" w:beforeAutospacing="0" w:lineRule="auto"/>
        <w:ind w:left="1440" w:hanging="360"/>
        <w:rPr>
          <w:sz w:val="24"/>
          <w:szCs w:val="24"/>
          <w:u w:val="none"/>
        </w:rPr>
      </w:pPr>
      <w:r w:rsidDel="00000000" w:rsidR="00000000" w:rsidRPr="00000000">
        <w:rPr>
          <w:sz w:val="24"/>
          <w:szCs w:val="24"/>
          <w:rtl w:val="0"/>
        </w:rPr>
        <w:t xml:space="preserve">Ex: "In 2020, 300 constituents were served.  That number rose to 645 in 2021".  Visual is a chart showing increase in constituents and phone calls over time.  </w:t>
      </w:r>
    </w:p>
    <w:p w:rsidR="00000000" w:rsidDel="00000000" w:rsidP="00000000" w:rsidRDefault="00000000" w:rsidRPr="00000000" w14:paraId="00000024">
      <w:pPr>
        <w:spacing w:before="200" w:lineRule="auto"/>
        <w:rPr>
          <w:sz w:val="24"/>
          <w:szCs w:val="24"/>
        </w:rPr>
      </w:pPr>
      <w:r w:rsidDel="00000000" w:rsidR="00000000" w:rsidRPr="00000000">
        <w:rPr>
          <w:sz w:val="24"/>
          <w:szCs w:val="24"/>
          <w:rtl w:val="0"/>
        </w:rPr>
        <w:t xml:space="preserve">One final note: sound effects can enhance description if done well.  Many short videos cut out all background noise and only use voiceover and music for sound.  Matching an effect to a visual element or a change can also assist with user comprehension.  This is a fundamental principle of sound design that can be used for accessibility concerns.</w:t>
      </w:r>
    </w:p>
    <w:p w:rsidR="00000000" w:rsidDel="00000000" w:rsidP="00000000" w:rsidRDefault="00000000" w:rsidRPr="00000000" w14:paraId="00000025">
      <w:pPr>
        <w:spacing w:before="200" w:lineRule="auto"/>
        <w:rPr>
          <w:sz w:val="24"/>
          <w:szCs w:val="24"/>
        </w:rPr>
      </w:pPr>
      <w:hyperlink r:id="rId16">
        <w:r w:rsidDel="00000000" w:rsidR="00000000" w:rsidRPr="00000000">
          <w:rPr>
            <w:color w:val="1155cc"/>
            <w:sz w:val="24"/>
            <w:szCs w:val="24"/>
            <w:u w:val="single"/>
            <w:rtl w:val="0"/>
          </w:rPr>
          <w:t xml:space="preserve">American Council of the Blind Audio Description Project</w:t>
        </w:r>
      </w:hyperlink>
      <w:r w:rsidDel="00000000" w:rsidR="00000000" w:rsidRPr="00000000">
        <w:rPr>
          <w:rtl w:val="0"/>
        </w:rPr>
      </w:r>
    </w:p>
    <w:p w:rsidR="00000000" w:rsidDel="00000000" w:rsidP="00000000" w:rsidRDefault="00000000" w:rsidRPr="00000000" w14:paraId="00000026">
      <w:pPr>
        <w:spacing w:before="200" w:lineRule="auto"/>
        <w:rPr>
          <w:sz w:val="24"/>
          <w:szCs w:val="24"/>
        </w:rPr>
      </w:pPr>
      <w:hyperlink r:id="rId17">
        <w:r w:rsidDel="00000000" w:rsidR="00000000" w:rsidRPr="00000000">
          <w:rPr>
            <w:color w:val="1155cc"/>
            <w:sz w:val="24"/>
            <w:szCs w:val="24"/>
            <w:u w:val="single"/>
            <w:rtl w:val="0"/>
          </w:rPr>
          <w:t xml:space="preserve">W3C Audio Description</w:t>
        </w:r>
      </w:hyperlink>
      <w:r w:rsidDel="00000000" w:rsidR="00000000" w:rsidRPr="00000000">
        <w:rPr>
          <w:rtl w:val="0"/>
        </w:rPr>
      </w:r>
    </w:p>
    <w:p w:rsidR="00000000" w:rsidDel="00000000" w:rsidP="00000000" w:rsidRDefault="00000000" w:rsidRPr="00000000" w14:paraId="00000027">
      <w:pPr>
        <w:spacing w:before="200" w:lineRule="auto"/>
        <w:rPr>
          <w:sz w:val="24"/>
          <w:szCs w:val="24"/>
        </w:rPr>
      </w:pPr>
      <w:hyperlink r:id="rId18">
        <w:r w:rsidDel="00000000" w:rsidR="00000000" w:rsidRPr="00000000">
          <w:rPr>
            <w:color w:val="1155cc"/>
            <w:sz w:val="24"/>
            <w:szCs w:val="24"/>
            <w:u w:val="single"/>
            <w:rtl w:val="0"/>
          </w:rPr>
          <w:t xml:space="preserve">W3C Integrated Description</w:t>
        </w:r>
      </w:hyperlink>
      <w:r w:rsidDel="00000000" w:rsidR="00000000" w:rsidRPr="00000000">
        <w:rPr>
          <w:rtl w:val="0"/>
        </w:rPr>
      </w:r>
    </w:p>
    <w:p w:rsidR="00000000" w:rsidDel="00000000" w:rsidP="00000000" w:rsidRDefault="00000000" w:rsidRPr="00000000" w14:paraId="00000028">
      <w:pPr>
        <w:pStyle w:val="Heading2"/>
        <w:rPr/>
      </w:pPr>
      <w:bookmarkStart w:colFirst="0" w:colLast="0" w:name="_l3eel6xjw8ap" w:id="3"/>
      <w:bookmarkEnd w:id="3"/>
      <w:r w:rsidDel="00000000" w:rsidR="00000000" w:rsidRPr="00000000">
        <w:rPr>
          <w:rtl w:val="0"/>
        </w:rPr>
        <w:t xml:space="preserve">Video Player Considerations</w:t>
      </w:r>
    </w:p>
    <w:p w:rsidR="00000000" w:rsidDel="00000000" w:rsidP="00000000" w:rsidRDefault="00000000" w:rsidRPr="00000000" w14:paraId="00000029">
      <w:pPr>
        <w:rPr>
          <w:sz w:val="24"/>
          <w:szCs w:val="24"/>
        </w:rPr>
      </w:pPr>
      <w:r w:rsidDel="00000000" w:rsidR="00000000" w:rsidRPr="00000000">
        <w:rPr>
          <w:sz w:val="24"/>
          <w:szCs w:val="24"/>
          <w:rtl w:val="0"/>
        </w:rPr>
        <w:t xml:space="preserve">The accessibility of the content is only helpful if users are able to actually play the content.  The player itself must adhere to the following guidelines:</w:t>
      </w:r>
    </w:p>
    <w:p w:rsidR="00000000" w:rsidDel="00000000" w:rsidP="00000000" w:rsidRDefault="00000000" w:rsidRPr="00000000" w14:paraId="0000002A">
      <w:pPr>
        <w:numPr>
          <w:ilvl w:val="0"/>
          <w:numId w:val="5"/>
        </w:numPr>
        <w:ind w:left="720" w:hanging="360"/>
        <w:rPr>
          <w:sz w:val="24"/>
          <w:szCs w:val="24"/>
          <w:u w:val="none"/>
        </w:rPr>
      </w:pPr>
      <w:r w:rsidDel="00000000" w:rsidR="00000000" w:rsidRPr="00000000">
        <w:rPr>
          <w:sz w:val="24"/>
          <w:szCs w:val="24"/>
          <w:rtl w:val="0"/>
        </w:rPr>
        <w:t xml:space="preserve">Interface elements are accessible by keyboard</w:t>
      </w:r>
    </w:p>
    <w:p w:rsidR="00000000" w:rsidDel="00000000" w:rsidP="00000000" w:rsidRDefault="00000000" w:rsidRPr="00000000" w14:paraId="0000002B">
      <w:pPr>
        <w:numPr>
          <w:ilvl w:val="0"/>
          <w:numId w:val="5"/>
        </w:numPr>
        <w:ind w:left="720" w:hanging="360"/>
        <w:rPr>
          <w:sz w:val="24"/>
          <w:szCs w:val="24"/>
          <w:u w:val="none"/>
        </w:rPr>
      </w:pPr>
      <w:r w:rsidDel="00000000" w:rsidR="00000000" w:rsidRPr="00000000">
        <w:rPr>
          <w:sz w:val="24"/>
          <w:szCs w:val="24"/>
          <w:rtl w:val="0"/>
        </w:rPr>
        <w:t xml:space="preserve">Interface elements are labeled and programmed correctly for assistive technology compatibility</w:t>
      </w:r>
    </w:p>
    <w:p w:rsidR="00000000" w:rsidDel="00000000" w:rsidP="00000000" w:rsidRDefault="00000000" w:rsidRPr="00000000" w14:paraId="0000002C">
      <w:pPr>
        <w:numPr>
          <w:ilvl w:val="0"/>
          <w:numId w:val="5"/>
        </w:numPr>
        <w:ind w:left="720" w:hanging="360"/>
        <w:rPr>
          <w:sz w:val="24"/>
          <w:szCs w:val="24"/>
          <w:u w:val="none"/>
        </w:rPr>
      </w:pPr>
      <w:r w:rsidDel="00000000" w:rsidR="00000000" w:rsidRPr="00000000">
        <w:rPr>
          <w:sz w:val="24"/>
          <w:szCs w:val="24"/>
          <w:rtl w:val="0"/>
        </w:rPr>
        <w:t xml:space="preserve">Interface must work with a screen reader</w:t>
      </w:r>
    </w:p>
    <w:p w:rsidR="00000000" w:rsidDel="00000000" w:rsidP="00000000" w:rsidRDefault="00000000" w:rsidRPr="00000000" w14:paraId="0000002D">
      <w:pPr>
        <w:numPr>
          <w:ilvl w:val="0"/>
          <w:numId w:val="5"/>
        </w:numPr>
        <w:ind w:left="720" w:hanging="360"/>
        <w:rPr>
          <w:sz w:val="24"/>
          <w:szCs w:val="24"/>
          <w:u w:val="none"/>
        </w:rPr>
      </w:pPr>
      <w:r w:rsidDel="00000000" w:rsidR="00000000" w:rsidRPr="00000000">
        <w:rPr>
          <w:sz w:val="24"/>
          <w:szCs w:val="24"/>
          <w:rtl w:val="0"/>
        </w:rPr>
        <w:t xml:space="preserve">Interface must not trap the browser cursor at any point</w:t>
      </w:r>
    </w:p>
    <w:p w:rsidR="00000000" w:rsidDel="00000000" w:rsidP="00000000" w:rsidRDefault="00000000" w:rsidRPr="00000000" w14:paraId="0000002E">
      <w:pPr>
        <w:spacing w:before="200" w:lineRule="auto"/>
        <w:ind w:left="0" w:firstLine="0"/>
        <w:rPr>
          <w:sz w:val="24"/>
          <w:szCs w:val="24"/>
        </w:rPr>
      </w:pPr>
      <w:r w:rsidDel="00000000" w:rsidR="00000000" w:rsidRPr="00000000">
        <w:rPr>
          <w:sz w:val="24"/>
          <w:szCs w:val="24"/>
          <w:rtl w:val="0"/>
        </w:rPr>
        <w:t xml:space="preserve">There are some additional capabilities that can make some players more accessible than others.  Such features include: caption formatting control, separate controls for captioning and audio description (on the same interface level as volume controls), speed controls, and similar interactions.  </w:t>
      </w:r>
    </w:p>
    <w:p w:rsidR="00000000" w:rsidDel="00000000" w:rsidP="00000000" w:rsidRDefault="00000000" w:rsidRPr="00000000" w14:paraId="0000002F">
      <w:pPr>
        <w:spacing w:before="200" w:lineRule="auto"/>
        <w:ind w:left="0" w:firstLine="0"/>
        <w:rPr>
          <w:sz w:val="24"/>
          <w:szCs w:val="24"/>
        </w:rPr>
      </w:pPr>
      <w:r w:rsidDel="00000000" w:rsidR="00000000" w:rsidRPr="00000000">
        <w:rPr>
          <w:sz w:val="24"/>
          <w:szCs w:val="24"/>
          <w:rtl w:val="0"/>
        </w:rPr>
        <w:t xml:space="preserve">Many of these considerations come up when choosing to embed videos on a website.  Since social media posts are limited typically to the platform's capabilities, it is important to have alternatives available if needed such as a transcript or an audio described version hosted on another platform.  </w:t>
      </w:r>
    </w:p>
    <w:p w:rsidR="00000000" w:rsidDel="00000000" w:rsidP="00000000" w:rsidRDefault="00000000" w:rsidRPr="00000000" w14:paraId="00000030">
      <w:pPr>
        <w:spacing w:before="200" w:lineRule="auto"/>
        <w:ind w:left="0" w:firstLine="0"/>
        <w:rPr>
          <w:sz w:val="24"/>
          <w:szCs w:val="24"/>
        </w:rPr>
      </w:pPr>
      <w:r w:rsidDel="00000000" w:rsidR="00000000" w:rsidRPr="00000000">
        <w:rPr>
          <w:sz w:val="24"/>
          <w:szCs w:val="24"/>
          <w:rtl w:val="0"/>
        </w:rPr>
        <w:t xml:space="preserve">YouTube's prevalence means it is impossible to ignore and not use.  Thankfully, Google has done significant work in accessibility.  There are still some limitations but it is considered compliant.  For internally hosted media, consider using an alternative that is more accessible such as the ABLE player.</w:t>
      </w:r>
    </w:p>
    <w:p w:rsidR="00000000" w:rsidDel="00000000" w:rsidP="00000000" w:rsidRDefault="00000000" w:rsidRPr="00000000" w14:paraId="00000031">
      <w:pPr>
        <w:spacing w:before="200" w:lineRule="auto"/>
        <w:rPr>
          <w:sz w:val="24"/>
          <w:szCs w:val="24"/>
        </w:rPr>
      </w:pPr>
      <w:hyperlink r:id="rId19">
        <w:r w:rsidDel="00000000" w:rsidR="00000000" w:rsidRPr="00000000">
          <w:rPr>
            <w:color w:val="1155cc"/>
            <w:sz w:val="24"/>
            <w:szCs w:val="24"/>
            <w:u w:val="single"/>
            <w:rtl w:val="0"/>
          </w:rPr>
          <w:t xml:space="preserve">YouTube Accessibility Settings Help</w:t>
        </w:r>
      </w:hyperlink>
      <w:r w:rsidDel="00000000" w:rsidR="00000000" w:rsidRPr="00000000">
        <w:rPr>
          <w:rtl w:val="0"/>
        </w:rPr>
      </w:r>
    </w:p>
    <w:p w:rsidR="00000000" w:rsidDel="00000000" w:rsidP="00000000" w:rsidRDefault="00000000" w:rsidRPr="00000000" w14:paraId="00000032">
      <w:pPr>
        <w:spacing w:before="200" w:lineRule="auto"/>
        <w:rPr>
          <w:sz w:val="24"/>
          <w:szCs w:val="24"/>
        </w:rPr>
      </w:pPr>
      <w:hyperlink r:id="rId20">
        <w:r w:rsidDel="00000000" w:rsidR="00000000" w:rsidRPr="00000000">
          <w:rPr>
            <w:color w:val="1155cc"/>
            <w:sz w:val="24"/>
            <w:szCs w:val="24"/>
            <w:u w:val="single"/>
            <w:rtl w:val="0"/>
          </w:rPr>
          <w:t xml:space="preserve">ABLE Accessible Video Player </w:t>
        </w:r>
      </w:hyperlink>
      <w:r w:rsidDel="00000000" w:rsidR="00000000" w:rsidRPr="00000000">
        <w:rPr>
          <w:rtl w:val="0"/>
        </w:rPr>
      </w:r>
    </w:p>
    <w:p w:rsidR="00000000" w:rsidDel="00000000" w:rsidP="00000000" w:rsidRDefault="00000000" w:rsidRPr="00000000" w14:paraId="00000033">
      <w:pPr>
        <w:spacing w:before="200" w:lineRule="auto"/>
        <w:rPr>
          <w:sz w:val="24"/>
          <w:szCs w:val="24"/>
        </w:rPr>
      </w:pPr>
      <w:r w:rsidDel="00000000" w:rsidR="00000000" w:rsidRPr="00000000">
        <w:rPr>
          <w:rtl w:val="0"/>
        </w:rPr>
      </w:r>
    </w:p>
    <w:p w:rsidR="00000000" w:rsidDel="00000000" w:rsidP="00000000" w:rsidRDefault="00000000" w:rsidRPr="00000000" w14:paraId="00000034">
      <w:pPr>
        <w:spacing w:before="200" w:lineRule="auto"/>
        <w:rPr/>
      </w:pPr>
      <w:r w:rsidDel="00000000" w:rsidR="00000000" w:rsidRPr="00000000">
        <w:rPr>
          <w:rtl w:val="0"/>
        </w:rPr>
      </w:r>
    </w:p>
    <w:sectPr>
      <w:headerReference r:id="rId21" w:type="default"/>
      <w:headerReference r:id="rId22" w:type="first"/>
      <w:footerReference r:id="rId23"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jc w:val="center"/>
      <w:rPr/>
    </w:pPr>
    <w:r w:rsidDel="00000000" w:rsidR="00000000" w:rsidRPr="00000000">
      <w:rPr/>
      <w:drawing>
        <wp:inline distB="114300" distT="114300" distL="114300" distR="114300">
          <wp:extent cx="1047246" cy="900113"/>
          <wp:effectExtent b="0" l="0" r="0" t="0"/>
          <wp:docPr descr="MDTAP logo" id="1" name="image1.jpg"/>
          <a:graphic>
            <a:graphicData uri="http://schemas.openxmlformats.org/drawingml/2006/picture">
              <pic:pic>
                <pic:nvPicPr>
                  <pic:cNvPr descr="MDTAP logo" id="0" name="image1.jpg"/>
                  <pic:cNvPicPr preferRelativeResize="0"/>
                </pic:nvPicPr>
                <pic:blipFill>
                  <a:blip r:embed="rId1"/>
                  <a:srcRect b="0" l="0" r="0" t="0"/>
                  <a:stretch>
                    <a:fillRect/>
                  </a:stretch>
                </pic:blipFill>
                <pic:spPr>
                  <a:xfrm>
                    <a:off x="0" y="0"/>
                    <a:ext cx="1047246" cy="9001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3" Type="http://schemas.openxmlformats.org/officeDocument/2006/relationships/hyperlink" Target="https://www.w3.org/TR/UNDERSTANDING-WCAG20/seizure-does-not-violate.html" TargetMode="External"/><Relationship Id="rId18" Type="http://schemas.openxmlformats.org/officeDocument/2006/relationships/hyperlink" Target="https://www.w3.org/WAI/media/av/av-content/#integrate-description" TargetMode="External"/><Relationship Id="rId8" Type="http://schemas.openxmlformats.org/officeDocument/2006/relationships/hyperlink" Target="https://www.w3.org/TR/UNDERSTANDING-WCAG20/media-equiv-audio-desc-only.html" TargetMode="External"/><Relationship Id="rId26" Type="http://schemas.openxmlformats.org/officeDocument/2006/relationships/customXml" Target="../customXml/item3.xml"/><Relationship Id="rId21" Type="http://schemas.openxmlformats.org/officeDocument/2006/relationships/header" Target="header1.xml"/><Relationship Id="rId3" Type="http://schemas.openxmlformats.org/officeDocument/2006/relationships/fontTable" Target="fontTable.xml"/><Relationship Id="rId12" Type="http://schemas.openxmlformats.org/officeDocument/2006/relationships/hyperlink" Target="https://www.w3.org/TR/UNDERSTANDING-WCAG20/visual-audio-contrast-contrast.html" TargetMode="External"/><Relationship Id="rId17" Type="http://schemas.openxmlformats.org/officeDocument/2006/relationships/hyperlink" Target="https://www.w3.org/WAI/media/av/description/" TargetMode="External"/><Relationship Id="rId7" Type="http://schemas.openxmlformats.org/officeDocument/2006/relationships/hyperlink" Target="https://www.w3.org/TR/UNDERSTANDING-WCAG20/media-equiv-audio-desc.html" TargetMode="External"/><Relationship Id="rId25" Type="http://schemas.openxmlformats.org/officeDocument/2006/relationships/customXml" Target="../customXml/item2.xml"/><Relationship Id="rId20" Type="http://schemas.openxmlformats.org/officeDocument/2006/relationships/hyperlink" Target="https://ableplayer.github.io/ableplayer/" TargetMode="External"/><Relationship Id="rId2" Type="http://schemas.openxmlformats.org/officeDocument/2006/relationships/settings" Target="settings.xml"/><Relationship Id="rId16" Type="http://schemas.openxmlformats.org/officeDocument/2006/relationships/hyperlink" Target="https://adp.acb.org/guidelines.html" TargetMode="External"/><Relationship Id="rId11" Type="http://schemas.openxmlformats.org/officeDocument/2006/relationships/hyperlink" Target="https://www.w3.org/TR/UNDERSTANDING-WCAG20/visual-audio-contrast-dis-audio.html" TargetMode="External"/><Relationship Id="rId1" Type="http://schemas.openxmlformats.org/officeDocument/2006/relationships/theme" Target="theme/theme1.xml"/><Relationship Id="rId6" Type="http://schemas.openxmlformats.org/officeDocument/2006/relationships/hyperlink" Target="https://www.w3.org/TR/UNDERSTANDING-WCAG20/media-equiv-captions.html" TargetMode="External"/><Relationship Id="rId24" Type="http://schemas.openxmlformats.org/officeDocument/2006/relationships/customXml" Target="../customXml/item1.xml"/><Relationship Id="rId23" Type="http://schemas.openxmlformats.org/officeDocument/2006/relationships/footer" Target="footer1.xml"/><Relationship Id="rId15" Type="http://schemas.openxmlformats.org/officeDocument/2006/relationships/hyperlink" Target="https://www.wgbh.org/foundation/what-we-do/ncam/cadet" TargetMode="External"/><Relationship Id="rId5" Type="http://schemas.openxmlformats.org/officeDocument/2006/relationships/styles" Target="styles.xml"/><Relationship Id="rId10" Type="http://schemas.openxmlformats.org/officeDocument/2006/relationships/hyperlink" Target="https://www.w3.org/TR/UNDERSTANDING-WCAG20/visual-audio-contrast-without-color.html" TargetMode="External"/><Relationship Id="rId19" Type="http://schemas.openxmlformats.org/officeDocument/2006/relationships/hyperlink" Target="https://support.google.com/youtube/topic/9257112?hl=en&amp;ref_topic=9257107&amp;sjid=17262912812407348561-NA" TargetMode="External"/><Relationship Id="rId22"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hyperlink" Target="https://www.access-board.gov/ict/#415-user-controls-captions-audio-descriptions" TargetMode="External"/><Relationship Id="rId14" Type="http://schemas.openxmlformats.org/officeDocument/2006/relationships/hyperlink" Target="https://www.w3.org/WAI/media/av/captio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09534242571243BC8695926666A561" ma:contentTypeVersion="4" ma:contentTypeDescription="Create a new document." ma:contentTypeScope="" ma:versionID="c56a5797ff9c814f8da9f82dacb28c84">
  <xsd:schema xmlns:xsd="http://www.w3.org/2001/XMLSchema" xmlns:xs="http://www.w3.org/2001/XMLSchema" xmlns:p="http://schemas.microsoft.com/office/2006/metadata/properties" xmlns:ns1="http://schemas.microsoft.com/sharepoint/v3" xmlns:ns2="1d031ef9-1255-4a32-af6f-dc2aa818a9d5" targetNamespace="http://schemas.microsoft.com/office/2006/metadata/properties" ma:root="true" ma:fieldsID="9a24bbd723ecabd4ccbec886841fd823" ns1:_="" ns2:_="">
    <xsd:import namespace="http://schemas.microsoft.com/sharepoint/v3"/>
    <xsd:import namespace="1d031ef9-1255-4a32-af6f-dc2aa818a9d5"/>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031ef9-1255-4a32-af6f-dc2aa818a9d5"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655ef90c-0693-49d9-a49b-b191d110f43d"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62db08fd-ac80-480b-992a-0de249ad97f8}" ma:internalName="TaxCatchAll" ma:showField="CatchAllData" ma:web="1d031ef9-1255-4a32-af6f-dc2aa818a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d031ef9-1255-4a32-af6f-dc2aa818a9d5"/>
    <PublishingExpirationDate xmlns="http://schemas.microsoft.com/sharepoint/v3" xsi:nil="true"/>
    <PublishingStartDate xmlns="http://schemas.microsoft.com/sharepoint/v3" xsi:nil="true"/>
    <TaxKeywordTaxHTField xmlns="1d031ef9-1255-4a32-af6f-dc2aa818a9d5">
      <Terms xmlns="http://schemas.microsoft.com/office/infopath/2007/PartnerControls"/>
    </TaxKeywordTaxHTField>
  </documentManagement>
</p:properties>
</file>

<file path=customXml/itemProps1.xml><?xml version="1.0" encoding="utf-8"?>
<ds:datastoreItem xmlns:ds="http://schemas.openxmlformats.org/officeDocument/2006/customXml" ds:itemID="{B37F0E64-D87A-49AB-A70E-BE55C5B22821}"/>
</file>

<file path=customXml/itemProps2.xml><?xml version="1.0" encoding="utf-8"?>
<ds:datastoreItem xmlns:ds="http://schemas.openxmlformats.org/officeDocument/2006/customXml" ds:itemID="{E62D7150-A88F-485F-AC57-29FA40951E92}"/>
</file>

<file path=customXml/itemProps3.xml><?xml version="1.0" encoding="utf-8"?>
<ds:datastoreItem xmlns:ds="http://schemas.openxmlformats.org/officeDocument/2006/customXml" ds:itemID="{B5B08E40-4998-41CC-9725-562B16DE64A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0x0101005709534242571243BC8695926666A561</vt:lpwstr>
  </property>
</Properties>
</file>