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31897" w14:textId="77777777" w:rsidR="0075187F" w:rsidRDefault="00000000">
      <w:pPr>
        <w:spacing w:after="40"/>
        <w:rPr>
          <w:rFonts w:ascii="Helvetica Neue" w:eastAsia="Helvetica Neue" w:hAnsi="Helvetica Neue" w:cs="Helvetica Neue"/>
          <w:sz w:val="16"/>
          <w:szCs w:val="16"/>
        </w:rPr>
      </w:pPr>
      <w:r>
        <w:rPr>
          <w:noProof/>
        </w:rPr>
        <mc:AlternateContent>
          <mc:Choice Requires="wps">
            <w:drawing>
              <wp:anchor distT="0" distB="0" distL="114300" distR="114300" simplePos="0" relativeHeight="251658240" behindDoc="0" locked="0" layoutInCell="1" hidden="0" allowOverlap="1" wp14:anchorId="675AECD8" wp14:editId="263CF8BB">
                <wp:simplePos x="0" y="0"/>
                <wp:positionH relativeFrom="column">
                  <wp:posOffset>109539</wp:posOffset>
                </wp:positionH>
                <wp:positionV relativeFrom="paragraph">
                  <wp:posOffset>-4761</wp:posOffset>
                </wp:positionV>
                <wp:extent cx="2076450" cy="444500"/>
                <wp:effectExtent l="0" t="0" r="0" b="0"/>
                <wp:wrapNone/>
                <wp:docPr id="1932249253" name="Rectangle 1932249253"/>
                <wp:cNvGraphicFramePr/>
                <a:graphic xmlns:a="http://schemas.openxmlformats.org/drawingml/2006/main">
                  <a:graphicData uri="http://schemas.microsoft.com/office/word/2010/wordprocessingShape">
                    <wps:wsp>
                      <wps:cNvSpPr/>
                      <wps:spPr>
                        <a:xfrm>
                          <a:off x="4317300" y="3567275"/>
                          <a:ext cx="2057400" cy="425450"/>
                        </a:xfrm>
                        <a:prstGeom prst="rect">
                          <a:avLst/>
                        </a:prstGeom>
                        <a:solidFill>
                          <a:srgbClr val="FFFFFF"/>
                        </a:solidFill>
                        <a:ln>
                          <a:noFill/>
                        </a:ln>
                      </wps:spPr>
                      <wps:txbx>
                        <w:txbxContent>
                          <w:p w14:paraId="070DF5A2" w14:textId="77777777" w:rsidR="0075187F" w:rsidRDefault="00000000">
                            <w:pPr>
                              <w:textDirection w:val="btLr"/>
                            </w:pPr>
                            <w:r>
                              <w:rPr>
                                <w:rFonts w:ascii="Play" w:eastAsia="Play" w:hAnsi="Play" w:cs="Play"/>
                                <w:b/>
                                <w:color w:val="000000"/>
                                <w:sz w:val="16"/>
                              </w:rPr>
                              <w:t>Carol A. Beatty</w:t>
                            </w:r>
                            <w:r>
                              <w:rPr>
                                <w:rFonts w:ascii="Play" w:eastAsia="Play" w:hAnsi="Play" w:cs="Play"/>
                                <w:color w:val="000000"/>
                                <w:sz w:val="16"/>
                              </w:rPr>
                              <w:t>, Secretary</w:t>
                            </w:r>
                          </w:p>
                          <w:p w14:paraId="3D94FFC0" w14:textId="77777777" w:rsidR="0075187F" w:rsidRDefault="00000000">
                            <w:pPr>
                              <w:textDirection w:val="btLr"/>
                            </w:pPr>
                            <w:r>
                              <w:rPr>
                                <w:rFonts w:ascii="Play" w:eastAsia="Play" w:hAnsi="Play" w:cs="Play"/>
                                <w:b/>
                                <w:color w:val="000000"/>
                                <w:sz w:val="16"/>
                              </w:rPr>
                              <w:t>Anne Blackfield,</w:t>
                            </w:r>
                            <w:r>
                              <w:rPr>
                                <w:rFonts w:ascii="Play" w:eastAsia="Play" w:hAnsi="Play" w:cs="Play"/>
                                <w:color w:val="000000"/>
                                <w:sz w:val="16"/>
                              </w:rPr>
                              <w:t xml:space="preserve"> Deputy Secretary</w:t>
                            </w:r>
                          </w:p>
                          <w:p w14:paraId="18242F8F" w14:textId="77777777" w:rsidR="0075187F" w:rsidRDefault="0075187F">
                            <w:pPr>
                              <w:textDirection w:val="btLr"/>
                            </w:pPr>
                          </w:p>
                        </w:txbxContent>
                      </wps:txbx>
                      <wps:bodyPr spcFirstLastPara="1" wrap="square" lIns="91425" tIns="45700" rIns="91425" bIns="45700" anchor="t" anchorCtr="0">
                        <a:noAutofit/>
                      </wps:bodyPr>
                    </wps:wsp>
                  </a:graphicData>
                </a:graphic>
              </wp:anchor>
            </w:drawing>
          </mc:Choice>
          <mc:Fallback>
            <w:pict>
              <v:rect w14:anchorId="675AECD8" id="Rectangle 1932249253" o:spid="_x0000_s1026" style="position:absolute;margin-left:8.65pt;margin-top:-.35pt;width:163.5pt;height:3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" stroked="f">
                <v:textbox inset="2.53958mm,1.2694mm,2.53958mm,1.2694mm">
                  <w:txbxContent>
                    <w:p w14:paraId="070DF5A2" w14:textId="77777777" w:rsidR="0075187F" w:rsidRDefault="00000000">
                      <w:pPr>
                        <w:textDirection w:val="btLr"/>
                      </w:pPr>
                      <w:r>
                        <w:rPr>
                          <w:rFonts w:ascii="Play" w:eastAsia="Play" w:hAnsi="Play" w:cs="Play"/>
                          <w:b/>
                          <w:color w:val="000000"/>
                          <w:sz w:val="16"/>
                        </w:rPr>
                        <w:t>Carol A. Beatty</w:t>
                      </w:r>
                      <w:r>
                        <w:rPr>
                          <w:rFonts w:ascii="Play" w:eastAsia="Play" w:hAnsi="Play" w:cs="Play"/>
                          <w:color w:val="000000"/>
                          <w:sz w:val="16"/>
                        </w:rPr>
                        <w:t>, Secretary</w:t>
                      </w:r>
                    </w:p>
                    <w:p w14:paraId="3D94FFC0" w14:textId="77777777" w:rsidR="0075187F" w:rsidRDefault="00000000">
                      <w:pPr>
                        <w:textDirection w:val="btLr"/>
                      </w:pPr>
                      <w:r>
                        <w:rPr>
                          <w:rFonts w:ascii="Play" w:eastAsia="Play" w:hAnsi="Play" w:cs="Play"/>
                          <w:b/>
                          <w:color w:val="000000"/>
                          <w:sz w:val="16"/>
                        </w:rPr>
                        <w:t>Anne Blackfield,</w:t>
                      </w:r>
                      <w:r>
                        <w:rPr>
                          <w:rFonts w:ascii="Play" w:eastAsia="Play" w:hAnsi="Play" w:cs="Play"/>
                          <w:color w:val="000000"/>
                          <w:sz w:val="16"/>
                        </w:rPr>
                        <w:t xml:space="preserve"> Deputy Secretary</w:t>
                      </w:r>
                    </w:p>
                    <w:p w14:paraId="18242F8F" w14:textId="77777777" w:rsidR="0075187F" w:rsidRDefault="0075187F">
                      <w:pPr>
                        <w:textDirection w:val="btLr"/>
                      </w:pPr>
                    </w:p>
                  </w:txbxContent>
                </v:textbox>
              </v:rect>
            </w:pict>
          </mc:Fallback>
        </mc:AlternateContent>
      </w:r>
      <w:r>
        <w:rPr>
          <w:noProof/>
        </w:rPr>
        <mc:AlternateContent>
          <mc:Choice Requires="wps">
            <w:drawing>
              <wp:anchor distT="45720" distB="45720" distL="114300" distR="114300" simplePos="0" relativeHeight="251659264" behindDoc="0" locked="0" layoutInCell="1" hidden="0" allowOverlap="1" wp14:anchorId="0C1EE4BF" wp14:editId="183A1974">
                <wp:simplePos x="0" y="0"/>
                <wp:positionH relativeFrom="column">
                  <wp:posOffset>4694238</wp:posOffset>
                </wp:positionH>
                <wp:positionV relativeFrom="paragraph">
                  <wp:posOffset>2860</wp:posOffset>
                </wp:positionV>
                <wp:extent cx="1687830" cy="1423670"/>
                <wp:effectExtent l="0" t="0" r="0" b="0"/>
                <wp:wrapSquare wrapText="bothSides" distT="45720" distB="45720" distL="114300" distR="114300"/>
                <wp:docPr id="1932249252" name="Rectangle 1932249252"/>
                <wp:cNvGraphicFramePr/>
                <a:graphic xmlns:a="http://schemas.openxmlformats.org/drawingml/2006/main">
                  <a:graphicData uri="http://schemas.microsoft.com/office/word/2010/wordprocessingShape">
                    <wps:wsp>
                      <wps:cNvSpPr/>
                      <wps:spPr>
                        <a:xfrm>
                          <a:off x="4511610" y="3077690"/>
                          <a:ext cx="1668780" cy="1404620"/>
                        </a:xfrm>
                        <a:prstGeom prst="rect">
                          <a:avLst/>
                        </a:prstGeom>
                        <a:solidFill>
                          <a:srgbClr val="FFFFFF"/>
                        </a:solidFill>
                        <a:ln>
                          <a:noFill/>
                        </a:ln>
                      </wps:spPr>
                      <wps:txbx>
                        <w:txbxContent>
                          <w:p w14:paraId="47424034" w14:textId="77777777" w:rsidR="0075187F" w:rsidRDefault="00000000">
                            <w:pPr>
                              <w:spacing w:after="40"/>
                              <w:jc w:val="both"/>
                              <w:textDirection w:val="btLr"/>
                            </w:pPr>
                            <w:r>
                              <w:rPr>
                                <w:rFonts w:ascii="Helvetica Neue" w:eastAsia="Helvetica Neue" w:hAnsi="Helvetica Neue" w:cs="Helvetica Neue"/>
                                <w:b/>
                                <w:color w:val="000000"/>
                                <w:sz w:val="16"/>
                              </w:rPr>
                              <w:t xml:space="preserve">Wes Moore, </w:t>
                            </w:r>
                            <w:r>
                              <w:rPr>
                                <w:rFonts w:ascii="Helvetica Neue" w:eastAsia="Helvetica Neue" w:hAnsi="Helvetica Neue" w:cs="Helvetica Neue"/>
                                <w:color w:val="000000"/>
                                <w:sz w:val="16"/>
                              </w:rPr>
                              <w:t>Governor</w:t>
                            </w:r>
                          </w:p>
                          <w:p w14:paraId="53A5ED0C" w14:textId="77777777" w:rsidR="0075187F" w:rsidRDefault="00000000">
                            <w:pPr>
                              <w:jc w:val="both"/>
                              <w:textDirection w:val="btLr"/>
                            </w:pPr>
                            <w:r>
                              <w:rPr>
                                <w:rFonts w:ascii="Helvetica Neue" w:eastAsia="Helvetica Neue" w:hAnsi="Helvetica Neue" w:cs="Helvetica Neue"/>
                                <w:b/>
                                <w:color w:val="000000"/>
                                <w:sz w:val="16"/>
                              </w:rPr>
                              <w:t xml:space="preserve">Aruna Miller, </w:t>
                            </w:r>
                            <w:r>
                              <w:rPr>
                                <w:rFonts w:ascii="Helvetica Neue" w:eastAsia="Helvetica Neue" w:hAnsi="Helvetica Neue" w:cs="Helvetica Neue"/>
                                <w:color w:val="000000"/>
                                <w:sz w:val="16"/>
                              </w:rPr>
                              <w:t>Lt. Governor</w:t>
                            </w:r>
                          </w:p>
                          <w:p w14:paraId="1F83BD41" w14:textId="77777777" w:rsidR="0075187F" w:rsidRDefault="0075187F">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0C1EE4BF" id="Rectangle 1932249252" o:spid="_x0000_s1027" style="position:absolute;margin-left:369.65pt;margin-top:.25pt;width:132.9pt;height:11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" stroked="f">
                <v:textbox inset="2.53958mm,1.2694mm,2.53958mm,1.2694mm">
                  <w:txbxContent>
                    <w:p w14:paraId="47424034" w14:textId="77777777" w:rsidR="0075187F" w:rsidRDefault="00000000">
                      <w:pPr>
                        <w:spacing w:after="40"/>
                        <w:jc w:val="both"/>
                        <w:textDirection w:val="btLr"/>
                      </w:pPr>
                      <w:r>
                        <w:rPr>
                          <w:rFonts w:ascii="Helvetica Neue" w:eastAsia="Helvetica Neue" w:hAnsi="Helvetica Neue" w:cs="Helvetica Neue"/>
                          <w:b/>
                          <w:color w:val="000000"/>
                          <w:sz w:val="16"/>
                        </w:rPr>
                        <w:t xml:space="preserve">Wes Moore, </w:t>
                      </w:r>
                      <w:r>
                        <w:rPr>
                          <w:rFonts w:ascii="Helvetica Neue" w:eastAsia="Helvetica Neue" w:hAnsi="Helvetica Neue" w:cs="Helvetica Neue"/>
                          <w:color w:val="000000"/>
                          <w:sz w:val="16"/>
                        </w:rPr>
                        <w:t>Governor</w:t>
                      </w:r>
                    </w:p>
                    <w:p w14:paraId="53A5ED0C" w14:textId="77777777" w:rsidR="0075187F" w:rsidRDefault="00000000">
                      <w:pPr>
                        <w:jc w:val="both"/>
                        <w:textDirection w:val="btLr"/>
                      </w:pPr>
                      <w:r>
                        <w:rPr>
                          <w:rFonts w:ascii="Helvetica Neue" w:eastAsia="Helvetica Neue" w:hAnsi="Helvetica Neue" w:cs="Helvetica Neue"/>
                          <w:b/>
                          <w:color w:val="000000"/>
                          <w:sz w:val="16"/>
                        </w:rPr>
                        <w:t xml:space="preserve">Aruna Miller, </w:t>
                      </w:r>
                      <w:r>
                        <w:rPr>
                          <w:rFonts w:ascii="Helvetica Neue" w:eastAsia="Helvetica Neue" w:hAnsi="Helvetica Neue" w:cs="Helvetica Neue"/>
                          <w:color w:val="000000"/>
                          <w:sz w:val="16"/>
                        </w:rPr>
                        <w:t>Lt. Governor</w:t>
                      </w:r>
                    </w:p>
                    <w:p w14:paraId="1F83BD41" w14:textId="77777777" w:rsidR="0075187F" w:rsidRDefault="0075187F">
                      <w:pPr>
                        <w:jc w:val="both"/>
                        <w:textDirection w:val="btLr"/>
                      </w:pPr>
                    </w:p>
                  </w:txbxContent>
                </v:textbox>
                <w10:wrap type="square"/>
              </v:rect>
            </w:pict>
          </mc:Fallback>
        </mc:AlternateContent>
      </w:r>
    </w:p>
    <w:p w14:paraId="75533C35" w14:textId="77777777" w:rsidR="0075187F" w:rsidRDefault="0075187F">
      <w:pPr>
        <w:spacing w:after="40"/>
        <w:rPr>
          <w:rFonts w:ascii="Helvetica Neue" w:eastAsia="Helvetica Neue" w:hAnsi="Helvetica Neue" w:cs="Helvetica Neue"/>
          <w:sz w:val="16"/>
          <w:szCs w:val="16"/>
        </w:rPr>
      </w:pPr>
    </w:p>
    <w:p w14:paraId="1539B7EA" w14:textId="77777777" w:rsidR="0075187F" w:rsidRDefault="00000000">
      <w:pPr>
        <w:spacing w:after="40"/>
        <w:jc w:val="center"/>
      </w:pPr>
      <w:r>
        <w:tab/>
      </w:r>
      <w:r>
        <w:tab/>
      </w:r>
      <w:r>
        <w:tab/>
      </w:r>
      <w:r>
        <w:rPr>
          <w:noProof/>
        </w:rPr>
        <w:drawing>
          <wp:inline distT="0" distB="0" distL="0" distR="0" wp14:anchorId="07EF351C" wp14:editId="7ED52EF6">
            <wp:extent cx="2291141" cy="1858495"/>
            <wp:effectExtent l="0" t="0" r="0" b="0"/>
            <wp:docPr id="193224925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291141" cy="1858495"/>
                    </a:xfrm>
                    <a:prstGeom prst="rect">
                      <a:avLst/>
                    </a:prstGeom>
                    <a:ln/>
                  </pic:spPr>
                </pic:pic>
              </a:graphicData>
            </a:graphic>
          </wp:inline>
        </w:drawing>
      </w:r>
    </w:p>
    <w:p w14:paraId="62514CD2" w14:textId="77777777" w:rsidR="0075187F" w:rsidRDefault="0075187F">
      <w:pPr>
        <w:jc w:val="center"/>
      </w:pPr>
    </w:p>
    <w:p w14:paraId="63FCF2B2" w14:textId="77777777" w:rsidR="0075187F" w:rsidRDefault="0075187F">
      <w:pPr>
        <w:rPr>
          <w:rFonts w:ascii="Calibri" w:eastAsia="Calibri" w:hAnsi="Calibri" w:cs="Calibri"/>
          <w:sz w:val="22"/>
          <w:szCs w:val="22"/>
        </w:rPr>
      </w:pPr>
    </w:p>
    <w:p w14:paraId="79F791C5" w14:textId="77777777" w:rsidR="0075187F" w:rsidRDefault="0075187F">
      <w:pPr>
        <w:rPr>
          <w:rFonts w:ascii="Calibri" w:eastAsia="Calibri" w:hAnsi="Calibri" w:cs="Calibri"/>
          <w:sz w:val="22"/>
          <w:szCs w:val="22"/>
        </w:rPr>
      </w:pPr>
    </w:p>
    <w:p w14:paraId="29A01D1E" w14:textId="77777777" w:rsidR="0075187F" w:rsidRDefault="0075187F">
      <w:pPr>
        <w:rPr>
          <w:rFonts w:ascii="Calibri" w:eastAsia="Calibri" w:hAnsi="Calibri" w:cs="Calibri"/>
          <w:sz w:val="22"/>
          <w:szCs w:val="22"/>
        </w:rPr>
      </w:pPr>
    </w:p>
    <w:p w14:paraId="7E89C6C3" w14:textId="77777777" w:rsidR="0075187F" w:rsidRDefault="00000000">
      <w:pPr>
        <w:spacing w:before="300" w:after="300" w:line="360" w:lineRule="auto"/>
        <w:rPr>
          <w:rFonts w:ascii="Calibri" w:eastAsia="Calibri" w:hAnsi="Calibri" w:cs="Calibri"/>
          <w:sz w:val="26"/>
          <w:szCs w:val="26"/>
        </w:rPr>
      </w:pPr>
      <w:r>
        <w:rPr>
          <w:rFonts w:ascii="Calibri" w:eastAsia="Calibri" w:hAnsi="Calibri" w:cs="Calibri"/>
          <w:sz w:val="26"/>
          <w:szCs w:val="26"/>
        </w:rPr>
        <w:t xml:space="preserve"> Meeting Title: BOD ATLP MANDATORY Meeting</w:t>
      </w:r>
      <w:r>
        <w:rPr>
          <w:rFonts w:ascii="Calibri" w:eastAsia="Calibri" w:hAnsi="Calibri" w:cs="Calibri"/>
          <w:sz w:val="26"/>
          <w:szCs w:val="26"/>
        </w:rPr>
        <w:br/>
        <w:t xml:space="preserve"> Date: February 19, 2026</w:t>
      </w:r>
      <w:r>
        <w:rPr>
          <w:rFonts w:ascii="Calibri" w:eastAsia="Calibri" w:hAnsi="Calibri" w:cs="Calibri"/>
          <w:sz w:val="26"/>
          <w:szCs w:val="26"/>
        </w:rPr>
        <w:br/>
        <w:t xml:space="preserve"> Location: Virtual Meeting</w:t>
      </w:r>
      <w:r>
        <w:rPr>
          <w:rFonts w:ascii="Calibri" w:eastAsia="Calibri" w:hAnsi="Calibri" w:cs="Calibri"/>
          <w:sz w:val="26"/>
          <w:szCs w:val="26"/>
        </w:rPr>
        <w:br/>
      </w:r>
      <w:r>
        <w:rPr>
          <w:rFonts w:ascii="Calibri" w:eastAsia="Calibri" w:hAnsi="Calibri" w:cs="Calibri"/>
          <w:sz w:val="26"/>
          <w:szCs w:val="26"/>
        </w:rPr>
        <w:br/>
        <w:t xml:space="preserve"> Attendees: Heather Ferguson -MDOD-, Sarah Calhoun -MDOD-, Lori Berrong -MDOD-, Andrew Drummond -DoIT-, Dominique Sessa, Liz Lyles, Jeff Le, Jessica Stine, Michele Hunter, Rich Bauernschub, Toyin Fasakin.</w:t>
      </w:r>
    </w:p>
    <w:p w14:paraId="069B0FE5" w14:textId="77777777" w:rsidR="0075187F" w:rsidRDefault="0075187F">
      <w:pPr>
        <w:rPr>
          <w:rFonts w:ascii="Calibri" w:eastAsia="Calibri" w:hAnsi="Calibri" w:cs="Calibri"/>
          <w:sz w:val="26"/>
          <w:szCs w:val="26"/>
        </w:rPr>
      </w:pPr>
    </w:p>
    <w:p w14:paraId="05BD6AC9" w14:textId="77777777" w:rsidR="0075187F" w:rsidRDefault="00000000">
      <w:pPr>
        <w:spacing w:before="300" w:after="300" w:line="360" w:lineRule="auto"/>
        <w:rPr>
          <w:sz w:val="22"/>
          <w:szCs w:val="22"/>
        </w:rPr>
      </w:pPr>
      <w:r>
        <w:rPr>
          <w:rFonts w:ascii="Calibri" w:eastAsia="Calibri" w:hAnsi="Calibri" w:cs="Calibri"/>
          <w:sz w:val="22"/>
          <w:szCs w:val="22"/>
        </w:rPr>
        <w:t xml:space="preserve">               </w:t>
      </w:r>
      <w:r>
        <w:rPr>
          <w:sz w:val="22"/>
          <w:szCs w:val="22"/>
        </w:rPr>
        <w:t xml:space="preserve"> </w:t>
      </w:r>
    </w:p>
    <w:tbl>
      <w:tblPr>
        <w:tblStyle w:val="a"/>
        <w:tblW w:w="8790" w:type="dxa"/>
        <w:tblBorders>
          <w:top w:val="nil"/>
          <w:left w:val="nil"/>
          <w:bottom w:val="nil"/>
          <w:right w:val="nil"/>
          <w:insideH w:val="nil"/>
          <w:insideV w:val="nil"/>
        </w:tblBorders>
        <w:tblLayout w:type="fixed"/>
        <w:tblLook w:val="0600" w:firstRow="0" w:lastRow="0" w:firstColumn="0" w:lastColumn="0" w:noHBand="1" w:noVBand="1"/>
      </w:tblPr>
      <w:tblGrid>
        <w:gridCol w:w="3180"/>
        <w:gridCol w:w="105"/>
        <w:gridCol w:w="5505"/>
      </w:tblGrid>
      <w:tr w:rsidR="0075187F" w14:paraId="69F81AD5" w14:textId="77777777">
        <w:trPr>
          <w:trHeight w:val="345"/>
        </w:trPr>
        <w:tc>
          <w:tcPr>
            <w:tcW w:w="3180" w:type="dxa"/>
            <w:tcBorders>
              <w:top w:val="nil"/>
              <w:left w:val="nil"/>
              <w:bottom w:val="nil"/>
              <w:right w:val="nil"/>
            </w:tcBorders>
            <w:tcMar>
              <w:top w:w="20" w:type="dxa"/>
              <w:left w:w="20" w:type="dxa"/>
              <w:bottom w:w="20" w:type="dxa"/>
              <w:right w:w="20" w:type="dxa"/>
            </w:tcMar>
          </w:tcPr>
          <w:p w14:paraId="4EB64309" w14:textId="77777777" w:rsidR="0075187F" w:rsidRDefault="00000000">
            <w:pPr>
              <w:spacing w:before="300" w:line="276" w:lineRule="auto"/>
              <w:rPr>
                <w:b/>
                <w:bCs/>
                <w:sz w:val="28"/>
                <w:szCs w:val="28"/>
              </w:rPr>
            </w:pPr>
            <w:r>
              <w:rPr>
                <w:b/>
                <w:bCs/>
                <w:sz w:val="28"/>
                <w:szCs w:val="28"/>
              </w:rPr>
              <w:t>Section</w:t>
            </w:r>
          </w:p>
        </w:tc>
        <w:tc>
          <w:tcPr>
            <w:tcW w:w="105" w:type="dxa"/>
            <w:tcBorders>
              <w:top w:val="nil"/>
              <w:left w:val="nil"/>
              <w:bottom w:val="nil"/>
              <w:right w:val="nil"/>
            </w:tcBorders>
            <w:tcMar>
              <w:top w:w="20" w:type="dxa"/>
              <w:left w:w="20" w:type="dxa"/>
              <w:bottom w:w="20" w:type="dxa"/>
              <w:right w:w="20" w:type="dxa"/>
            </w:tcMar>
          </w:tcPr>
          <w:p w14:paraId="41369BF1"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67094710" w14:textId="77777777" w:rsidR="0075187F" w:rsidRDefault="00000000">
            <w:pPr>
              <w:spacing w:before="300" w:line="276" w:lineRule="auto"/>
              <w:jc w:val="center"/>
              <w:rPr>
                <w:b/>
                <w:bCs/>
                <w:sz w:val="28"/>
                <w:szCs w:val="28"/>
              </w:rPr>
            </w:pPr>
            <w:r>
              <w:rPr>
                <w:b/>
                <w:bCs/>
                <w:sz w:val="28"/>
                <w:szCs w:val="28"/>
              </w:rPr>
              <w:t>Details</w:t>
            </w:r>
          </w:p>
        </w:tc>
      </w:tr>
      <w:tr w:rsidR="0075187F" w14:paraId="48E1534B" w14:textId="77777777">
        <w:trPr>
          <w:trHeight w:val="2010"/>
        </w:trPr>
        <w:tc>
          <w:tcPr>
            <w:tcW w:w="3180" w:type="dxa"/>
            <w:tcBorders>
              <w:top w:val="nil"/>
              <w:left w:val="nil"/>
              <w:bottom w:val="nil"/>
              <w:right w:val="nil"/>
            </w:tcBorders>
            <w:tcMar>
              <w:top w:w="20" w:type="dxa"/>
              <w:left w:w="20" w:type="dxa"/>
              <w:bottom w:w="20" w:type="dxa"/>
              <w:right w:w="20" w:type="dxa"/>
            </w:tcMar>
          </w:tcPr>
          <w:p w14:paraId="6E2A5E67" w14:textId="77777777" w:rsidR="0075187F" w:rsidRDefault="00000000">
            <w:pPr>
              <w:spacing w:before="300" w:line="276" w:lineRule="auto"/>
              <w:rPr>
                <w:b/>
                <w:bCs/>
                <w:sz w:val="22"/>
                <w:szCs w:val="22"/>
              </w:rPr>
            </w:pPr>
            <w:r>
              <w:rPr>
                <w:b/>
                <w:bCs/>
                <w:sz w:val="22"/>
                <w:szCs w:val="22"/>
              </w:rPr>
              <w:t>Call to Order 7:08 pm</w:t>
            </w:r>
          </w:p>
        </w:tc>
        <w:tc>
          <w:tcPr>
            <w:tcW w:w="105" w:type="dxa"/>
            <w:tcBorders>
              <w:top w:val="nil"/>
              <w:left w:val="nil"/>
              <w:bottom w:val="nil"/>
              <w:right w:val="nil"/>
            </w:tcBorders>
            <w:tcMar>
              <w:top w:w="20" w:type="dxa"/>
              <w:left w:w="20" w:type="dxa"/>
              <w:bottom w:w="20" w:type="dxa"/>
              <w:right w:w="20" w:type="dxa"/>
            </w:tcMar>
          </w:tcPr>
          <w:p w14:paraId="6A748D60"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146094BD" w14:textId="77777777" w:rsidR="0075187F" w:rsidRDefault="00000000">
            <w:pPr>
              <w:spacing w:before="300" w:line="276" w:lineRule="auto"/>
              <w:rPr>
                <w:sz w:val="22"/>
                <w:szCs w:val="22"/>
              </w:rPr>
            </w:pPr>
            <w:r>
              <w:rPr>
                <w:sz w:val="22"/>
                <w:szCs w:val="22"/>
              </w:rPr>
              <w:t xml:space="preserve"> </w:t>
            </w:r>
          </w:p>
          <w:p w14:paraId="5836C99C" w14:textId="77777777" w:rsidR="0075187F" w:rsidRDefault="00000000">
            <w:pPr>
              <w:spacing w:before="300" w:line="276" w:lineRule="auto"/>
              <w:rPr>
                <w:sz w:val="22"/>
                <w:szCs w:val="22"/>
              </w:rPr>
            </w:pPr>
            <w:r>
              <w:rPr>
                <w:sz w:val="22"/>
                <w:szCs w:val="22"/>
              </w:rPr>
              <w:t>Chairperson Dominique Sessa called the meeting to order. A second was moved by Toyin. All participants were reminded to identify themselves before speaking.</w:t>
            </w:r>
          </w:p>
        </w:tc>
      </w:tr>
      <w:tr w:rsidR="0075187F" w14:paraId="1084F711" w14:textId="77777777">
        <w:trPr>
          <w:trHeight w:val="30"/>
        </w:trPr>
        <w:tc>
          <w:tcPr>
            <w:tcW w:w="3180" w:type="dxa"/>
            <w:tcBorders>
              <w:top w:val="nil"/>
              <w:left w:val="nil"/>
              <w:bottom w:val="nil"/>
              <w:right w:val="nil"/>
            </w:tcBorders>
            <w:tcMar>
              <w:top w:w="20" w:type="dxa"/>
              <w:left w:w="20" w:type="dxa"/>
              <w:bottom w:w="20" w:type="dxa"/>
              <w:right w:w="20" w:type="dxa"/>
            </w:tcMar>
          </w:tcPr>
          <w:p w14:paraId="07453420" w14:textId="77777777" w:rsidR="0075187F" w:rsidRDefault="0075187F">
            <w:pPr>
              <w:rPr>
                <w:rFonts w:ascii="Calibri" w:eastAsia="Calibri" w:hAnsi="Calibri" w:cs="Calibri"/>
                <w:sz w:val="22"/>
                <w:szCs w:val="22"/>
              </w:rPr>
            </w:pPr>
          </w:p>
        </w:tc>
        <w:tc>
          <w:tcPr>
            <w:tcW w:w="105" w:type="dxa"/>
            <w:tcBorders>
              <w:top w:val="nil"/>
              <w:left w:val="nil"/>
              <w:bottom w:val="nil"/>
              <w:right w:val="nil"/>
            </w:tcBorders>
            <w:tcMar>
              <w:top w:w="20" w:type="dxa"/>
              <w:left w:w="20" w:type="dxa"/>
              <w:bottom w:w="20" w:type="dxa"/>
              <w:right w:w="20" w:type="dxa"/>
            </w:tcMar>
          </w:tcPr>
          <w:p w14:paraId="04ED54DE"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1FDD86B1" w14:textId="77777777" w:rsidR="0075187F" w:rsidRDefault="0075187F">
            <w:pPr>
              <w:rPr>
                <w:rFonts w:ascii="Calibri" w:eastAsia="Calibri" w:hAnsi="Calibri" w:cs="Calibri"/>
                <w:sz w:val="22"/>
                <w:szCs w:val="22"/>
              </w:rPr>
            </w:pPr>
          </w:p>
        </w:tc>
      </w:tr>
      <w:tr w:rsidR="0075187F" w14:paraId="045BFD3A" w14:textId="77777777">
        <w:trPr>
          <w:trHeight w:val="3360"/>
        </w:trPr>
        <w:tc>
          <w:tcPr>
            <w:tcW w:w="3180" w:type="dxa"/>
            <w:tcBorders>
              <w:top w:val="nil"/>
              <w:left w:val="nil"/>
              <w:bottom w:val="nil"/>
              <w:right w:val="nil"/>
            </w:tcBorders>
            <w:tcMar>
              <w:top w:w="20" w:type="dxa"/>
              <w:left w:w="20" w:type="dxa"/>
              <w:bottom w:w="20" w:type="dxa"/>
              <w:right w:w="20" w:type="dxa"/>
            </w:tcMar>
          </w:tcPr>
          <w:p w14:paraId="5806F495" w14:textId="77777777" w:rsidR="0075187F" w:rsidRDefault="00000000">
            <w:pPr>
              <w:spacing w:before="300" w:line="276" w:lineRule="auto"/>
              <w:rPr>
                <w:b/>
                <w:bCs/>
                <w:sz w:val="22"/>
                <w:szCs w:val="22"/>
              </w:rPr>
            </w:pPr>
            <w:r>
              <w:rPr>
                <w:b/>
                <w:bCs/>
                <w:sz w:val="22"/>
                <w:szCs w:val="22"/>
              </w:rPr>
              <w:t>Policy Question Clarity</w:t>
            </w:r>
          </w:p>
        </w:tc>
        <w:tc>
          <w:tcPr>
            <w:tcW w:w="105" w:type="dxa"/>
            <w:tcBorders>
              <w:top w:val="nil"/>
              <w:left w:val="nil"/>
              <w:bottom w:val="nil"/>
              <w:right w:val="nil"/>
            </w:tcBorders>
            <w:tcMar>
              <w:top w:w="20" w:type="dxa"/>
              <w:left w:w="20" w:type="dxa"/>
              <w:bottom w:w="20" w:type="dxa"/>
              <w:right w:w="20" w:type="dxa"/>
            </w:tcMar>
          </w:tcPr>
          <w:p w14:paraId="1DE1D4D1"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7BAE23D9" w14:textId="77777777" w:rsidR="0075187F" w:rsidRDefault="00000000">
            <w:pPr>
              <w:spacing w:before="300" w:line="276" w:lineRule="auto"/>
              <w:rPr>
                <w:sz w:val="22"/>
                <w:szCs w:val="22"/>
              </w:rPr>
            </w:pPr>
            <w:r>
              <w:rPr>
                <w:sz w:val="22"/>
                <w:szCs w:val="22"/>
              </w:rPr>
              <w:t>Discussion of the three previously posed policy questions was postponed due to a lack of offline collaboration and unclear directives. Staff (Lori Berrong -MDOD- and Heather Ferguson -MDOD-) are committed to providing clear instructions and resending the task for board collaboration, with responses due by next Tuesday.</w:t>
            </w:r>
          </w:p>
          <w:p w14:paraId="62A23870" w14:textId="77777777" w:rsidR="0075187F" w:rsidRDefault="00000000">
            <w:pPr>
              <w:spacing w:before="300" w:line="276" w:lineRule="auto"/>
              <w:rPr>
                <w:sz w:val="22"/>
                <w:szCs w:val="22"/>
              </w:rPr>
            </w:pPr>
            <w:r>
              <w:rPr>
                <w:sz w:val="22"/>
                <w:szCs w:val="22"/>
              </w:rPr>
              <w:t xml:space="preserve"> </w:t>
            </w:r>
          </w:p>
        </w:tc>
      </w:tr>
      <w:tr w:rsidR="0075187F" w14:paraId="2FA1709E" w14:textId="77777777">
        <w:trPr>
          <w:trHeight w:val="4035"/>
        </w:trPr>
        <w:tc>
          <w:tcPr>
            <w:tcW w:w="3180" w:type="dxa"/>
            <w:tcBorders>
              <w:top w:val="nil"/>
              <w:left w:val="nil"/>
              <w:bottom w:val="nil"/>
              <w:right w:val="nil"/>
            </w:tcBorders>
            <w:tcMar>
              <w:top w:w="20" w:type="dxa"/>
              <w:left w:w="20" w:type="dxa"/>
              <w:bottom w:w="20" w:type="dxa"/>
              <w:right w:w="20" w:type="dxa"/>
            </w:tcMar>
          </w:tcPr>
          <w:p w14:paraId="580E5A0F" w14:textId="77777777" w:rsidR="0075187F" w:rsidRDefault="00000000">
            <w:pPr>
              <w:spacing w:before="300" w:line="276" w:lineRule="auto"/>
              <w:rPr>
                <w:b/>
                <w:bCs/>
                <w:sz w:val="22"/>
                <w:szCs w:val="22"/>
              </w:rPr>
            </w:pPr>
            <w:r>
              <w:rPr>
                <w:b/>
                <w:bCs/>
                <w:sz w:val="22"/>
                <w:szCs w:val="22"/>
              </w:rPr>
              <w:t>Lending Software and Policies Review</w:t>
            </w:r>
          </w:p>
        </w:tc>
        <w:tc>
          <w:tcPr>
            <w:tcW w:w="105" w:type="dxa"/>
            <w:tcBorders>
              <w:top w:val="nil"/>
              <w:left w:val="nil"/>
              <w:bottom w:val="nil"/>
              <w:right w:val="nil"/>
            </w:tcBorders>
            <w:tcMar>
              <w:top w:w="20" w:type="dxa"/>
              <w:left w:w="20" w:type="dxa"/>
              <w:bottom w:w="20" w:type="dxa"/>
              <w:right w:w="20" w:type="dxa"/>
            </w:tcMar>
          </w:tcPr>
          <w:p w14:paraId="39A1CFEF"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0FB2DF8A" w14:textId="77777777" w:rsidR="0075187F" w:rsidRDefault="00000000">
            <w:pPr>
              <w:spacing w:before="300" w:line="276" w:lineRule="auto"/>
              <w:rPr>
                <w:sz w:val="22"/>
                <w:szCs w:val="22"/>
              </w:rPr>
            </w:pPr>
            <w:r>
              <w:rPr>
                <w:sz w:val="22"/>
                <w:szCs w:val="22"/>
              </w:rPr>
              <w:t>A subcommittee (Michele, Rich, Liz) presented research findings after the acquisition of new lending software. The core finding was that while program actions largely comply with federal and state guidelines, the language in current documents needs updating to align with statutes and ensure nondiscriminatory practices. Michele will send the research findings document to the Board.</w:t>
            </w:r>
          </w:p>
          <w:p w14:paraId="5C367132" w14:textId="77777777" w:rsidR="0075187F" w:rsidRDefault="00000000">
            <w:pPr>
              <w:spacing w:before="300" w:line="276" w:lineRule="auto"/>
              <w:rPr>
                <w:sz w:val="22"/>
                <w:szCs w:val="22"/>
              </w:rPr>
            </w:pPr>
            <w:r>
              <w:rPr>
                <w:sz w:val="22"/>
                <w:szCs w:val="22"/>
              </w:rPr>
              <w:t xml:space="preserve"> </w:t>
            </w:r>
          </w:p>
        </w:tc>
      </w:tr>
      <w:tr w:rsidR="0075187F" w14:paraId="2EBD91B6" w14:textId="77777777">
        <w:trPr>
          <w:trHeight w:val="3735"/>
        </w:trPr>
        <w:tc>
          <w:tcPr>
            <w:tcW w:w="3180" w:type="dxa"/>
            <w:tcBorders>
              <w:top w:val="nil"/>
              <w:left w:val="nil"/>
              <w:bottom w:val="nil"/>
              <w:right w:val="nil"/>
            </w:tcBorders>
            <w:tcMar>
              <w:top w:w="20" w:type="dxa"/>
              <w:left w:w="20" w:type="dxa"/>
              <w:bottom w:w="20" w:type="dxa"/>
              <w:right w:w="20" w:type="dxa"/>
            </w:tcMar>
          </w:tcPr>
          <w:p w14:paraId="5F6A34FD" w14:textId="77777777" w:rsidR="0075187F" w:rsidRDefault="00000000">
            <w:pPr>
              <w:spacing w:before="300" w:line="276" w:lineRule="auto"/>
              <w:rPr>
                <w:b/>
                <w:bCs/>
                <w:sz w:val="22"/>
                <w:szCs w:val="22"/>
              </w:rPr>
            </w:pPr>
            <w:r>
              <w:rPr>
                <w:b/>
                <w:bCs/>
                <w:sz w:val="22"/>
                <w:szCs w:val="22"/>
              </w:rPr>
              <w:t>Joint Applicants and DTI Policy</w:t>
            </w:r>
          </w:p>
        </w:tc>
        <w:tc>
          <w:tcPr>
            <w:tcW w:w="105" w:type="dxa"/>
            <w:tcBorders>
              <w:top w:val="nil"/>
              <w:left w:val="nil"/>
              <w:bottom w:val="nil"/>
              <w:right w:val="nil"/>
            </w:tcBorders>
            <w:tcMar>
              <w:top w:w="20" w:type="dxa"/>
              <w:left w:w="20" w:type="dxa"/>
              <w:bottom w:w="20" w:type="dxa"/>
              <w:right w:w="20" w:type="dxa"/>
            </w:tcMar>
          </w:tcPr>
          <w:p w14:paraId="087FB4B7"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26448C0D" w14:textId="77777777" w:rsidR="0075187F" w:rsidRDefault="00000000">
            <w:pPr>
              <w:spacing w:before="300" w:line="276" w:lineRule="auto"/>
              <w:rPr>
                <w:sz w:val="22"/>
                <w:szCs w:val="22"/>
              </w:rPr>
            </w:pPr>
            <w:r>
              <w:rPr>
                <w:sz w:val="22"/>
                <w:szCs w:val="22"/>
              </w:rPr>
              <w:t>The Board discussed potential policy changes regarding the Debt-to-Income (DTI) ratio, specifically combining the income and debt of joint applicants regardless of shared residency (contrary to historical practice). The primary applicant DTI threshold and the joint applicant debt combination policy were postponed for a Board review and vote because the current policy manual's clarity was questioned. The BOD will vote electronically on a proposed change</w:t>
            </w:r>
          </w:p>
        </w:tc>
      </w:tr>
      <w:tr w:rsidR="0075187F" w14:paraId="0C5C44B8" w14:textId="77777777">
        <w:trPr>
          <w:trHeight w:val="2730"/>
        </w:trPr>
        <w:tc>
          <w:tcPr>
            <w:tcW w:w="3180" w:type="dxa"/>
            <w:tcBorders>
              <w:top w:val="nil"/>
              <w:left w:val="nil"/>
              <w:bottom w:val="nil"/>
              <w:right w:val="nil"/>
            </w:tcBorders>
            <w:tcMar>
              <w:top w:w="20" w:type="dxa"/>
              <w:left w:w="20" w:type="dxa"/>
              <w:bottom w:w="20" w:type="dxa"/>
              <w:right w:w="20" w:type="dxa"/>
            </w:tcMar>
          </w:tcPr>
          <w:p w14:paraId="398BB56E" w14:textId="77777777" w:rsidR="0075187F" w:rsidRDefault="00000000">
            <w:pPr>
              <w:spacing w:before="300" w:line="276" w:lineRule="auto"/>
              <w:rPr>
                <w:b/>
                <w:bCs/>
                <w:sz w:val="22"/>
                <w:szCs w:val="22"/>
              </w:rPr>
            </w:pPr>
            <w:r>
              <w:rPr>
                <w:b/>
                <w:bCs/>
                <w:sz w:val="22"/>
                <w:szCs w:val="22"/>
              </w:rPr>
              <w:lastRenderedPageBreak/>
              <w:t>Automobile Minimum Debt ($300)</w:t>
            </w:r>
          </w:p>
        </w:tc>
        <w:tc>
          <w:tcPr>
            <w:tcW w:w="105" w:type="dxa"/>
            <w:tcBorders>
              <w:top w:val="nil"/>
              <w:left w:val="nil"/>
              <w:bottom w:val="nil"/>
              <w:right w:val="nil"/>
            </w:tcBorders>
            <w:tcMar>
              <w:top w:w="20" w:type="dxa"/>
              <w:left w:w="20" w:type="dxa"/>
              <w:bottom w:w="20" w:type="dxa"/>
              <w:right w:w="20" w:type="dxa"/>
            </w:tcMar>
          </w:tcPr>
          <w:p w14:paraId="3FBC0D49"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2C567892" w14:textId="77777777" w:rsidR="0075187F" w:rsidRDefault="00000000">
            <w:pPr>
              <w:spacing w:before="300" w:line="276" w:lineRule="auto"/>
              <w:rPr>
                <w:sz w:val="22"/>
                <w:szCs w:val="22"/>
              </w:rPr>
            </w:pPr>
            <w:r>
              <w:rPr>
                <w:sz w:val="22"/>
                <w:szCs w:val="22"/>
              </w:rPr>
              <w:t>The discussion reviewed the $300 minimum debt figure added to automobile loan applications. Consensus was reached to review current data, specifically average car insurance rates in Maryland and other vehicle-related costs, to inform the board's decision on whether to adjust the figure, which was last increased in 2021.</w:t>
            </w:r>
          </w:p>
        </w:tc>
      </w:tr>
      <w:tr w:rsidR="0075187F" w14:paraId="60C11306" w14:textId="77777777">
        <w:trPr>
          <w:trHeight w:val="6705"/>
        </w:trPr>
        <w:tc>
          <w:tcPr>
            <w:tcW w:w="3180" w:type="dxa"/>
            <w:tcBorders>
              <w:top w:val="nil"/>
              <w:left w:val="nil"/>
              <w:bottom w:val="nil"/>
              <w:right w:val="nil"/>
            </w:tcBorders>
            <w:tcMar>
              <w:top w:w="20" w:type="dxa"/>
              <w:left w:w="20" w:type="dxa"/>
              <w:bottom w:w="20" w:type="dxa"/>
              <w:right w:w="20" w:type="dxa"/>
            </w:tcMar>
          </w:tcPr>
          <w:p w14:paraId="4AC50BDA" w14:textId="77777777" w:rsidR="0075187F" w:rsidRDefault="00000000">
            <w:pPr>
              <w:spacing w:before="300" w:line="276" w:lineRule="auto"/>
              <w:rPr>
                <w:b/>
                <w:bCs/>
                <w:sz w:val="22"/>
                <w:szCs w:val="22"/>
              </w:rPr>
            </w:pPr>
            <w:r>
              <w:rPr>
                <w:b/>
                <w:bCs/>
                <w:sz w:val="22"/>
                <w:szCs w:val="22"/>
              </w:rPr>
              <w:t>Completed Application Definition</w:t>
            </w:r>
          </w:p>
        </w:tc>
        <w:tc>
          <w:tcPr>
            <w:tcW w:w="105" w:type="dxa"/>
            <w:tcBorders>
              <w:top w:val="nil"/>
              <w:left w:val="nil"/>
              <w:bottom w:val="nil"/>
              <w:right w:val="nil"/>
            </w:tcBorders>
            <w:tcMar>
              <w:top w:w="20" w:type="dxa"/>
              <w:left w:w="20" w:type="dxa"/>
              <w:bottom w:w="20" w:type="dxa"/>
              <w:right w:w="20" w:type="dxa"/>
            </w:tcMar>
          </w:tcPr>
          <w:p w14:paraId="04648F34"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20D66BAD" w14:textId="77777777" w:rsidR="0075187F" w:rsidRDefault="00000000">
            <w:pPr>
              <w:spacing w:before="300" w:line="276" w:lineRule="auto"/>
              <w:rPr>
                <w:sz w:val="22"/>
                <w:szCs w:val="22"/>
              </w:rPr>
            </w:pPr>
            <w:r>
              <w:rPr>
                <w:sz w:val="22"/>
                <w:szCs w:val="22"/>
              </w:rPr>
              <w:t xml:space="preserve"> </w:t>
            </w:r>
          </w:p>
          <w:p w14:paraId="5CED7EA6" w14:textId="77777777" w:rsidR="0075187F" w:rsidRDefault="00000000">
            <w:pPr>
              <w:spacing w:before="300" w:line="276" w:lineRule="auto"/>
              <w:rPr>
                <w:sz w:val="22"/>
                <w:szCs w:val="22"/>
              </w:rPr>
            </w:pPr>
            <w:r>
              <w:rPr>
                <w:sz w:val="22"/>
                <w:szCs w:val="22"/>
              </w:rPr>
              <w:t>The language in the Policy and Procedures manual will be revised to reflect the Board's definition of a complete application. The Board discussed and determined that a complete application requires the signature, attached identification, and answers to application questions for each applicant and the AT User. Verification of income and proof of disability are required only as conditions of approval, not for application completion. This will be updated in the manual, which currently states that a complete application includes all requested attachments, such as proof of income and disability. All Board members verbally agreed to this definition and clear language.</w:t>
            </w:r>
          </w:p>
          <w:p w14:paraId="1E2085FE" w14:textId="77777777" w:rsidR="0075187F" w:rsidRDefault="00000000">
            <w:pPr>
              <w:spacing w:before="300" w:line="276" w:lineRule="auto"/>
              <w:rPr>
                <w:sz w:val="22"/>
                <w:szCs w:val="22"/>
              </w:rPr>
            </w:pPr>
            <w:r>
              <w:rPr>
                <w:sz w:val="22"/>
                <w:szCs w:val="22"/>
              </w:rPr>
              <w:t xml:space="preserve"> </w:t>
            </w:r>
          </w:p>
        </w:tc>
      </w:tr>
      <w:tr w:rsidR="0075187F" w14:paraId="14A927E9" w14:textId="77777777">
        <w:trPr>
          <w:trHeight w:val="3360"/>
        </w:trPr>
        <w:tc>
          <w:tcPr>
            <w:tcW w:w="3180" w:type="dxa"/>
            <w:tcBorders>
              <w:top w:val="nil"/>
              <w:left w:val="nil"/>
              <w:bottom w:val="nil"/>
              <w:right w:val="nil"/>
            </w:tcBorders>
            <w:tcMar>
              <w:top w:w="20" w:type="dxa"/>
              <w:left w:w="20" w:type="dxa"/>
              <w:bottom w:w="20" w:type="dxa"/>
              <w:right w:w="20" w:type="dxa"/>
            </w:tcMar>
          </w:tcPr>
          <w:p w14:paraId="6A03BE65" w14:textId="77777777" w:rsidR="0075187F" w:rsidRDefault="00000000">
            <w:pPr>
              <w:spacing w:before="300" w:line="276" w:lineRule="auto"/>
              <w:rPr>
                <w:b/>
                <w:bCs/>
                <w:sz w:val="22"/>
                <w:szCs w:val="22"/>
              </w:rPr>
            </w:pPr>
            <w:r>
              <w:rPr>
                <w:b/>
                <w:bCs/>
                <w:sz w:val="22"/>
                <w:szCs w:val="22"/>
              </w:rPr>
              <w:lastRenderedPageBreak/>
              <w:t>Applicant Letters/Communication</w:t>
            </w:r>
          </w:p>
        </w:tc>
        <w:tc>
          <w:tcPr>
            <w:tcW w:w="105" w:type="dxa"/>
            <w:tcBorders>
              <w:top w:val="nil"/>
              <w:left w:val="nil"/>
              <w:bottom w:val="nil"/>
              <w:right w:val="nil"/>
            </w:tcBorders>
            <w:tcMar>
              <w:top w:w="20" w:type="dxa"/>
              <w:left w:w="20" w:type="dxa"/>
              <w:bottom w:w="20" w:type="dxa"/>
              <w:right w:w="20" w:type="dxa"/>
            </w:tcMar>
          </w:tcPr>
          <w:p w14:paraId="2CAC1424"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608D6EAF" w14:textId="77777777" w:rsidR="0075187F" w:rsidRDefault="00000000">
            <w:pPr>
              <w:spacing w:before="300" w:line="276" w:lineRule="auto"/>
              <w:rPr>
                <w:sz w:val="22"/>
                <w:szCs w:val="22"/>
              </w:rPr>
            </w:pPr>
            <w:r>
              <w:rPr>
                <w:sz w:val="22"/>
                <w:szCs w:val="22"/>
              </w:rPr>
              <w:t>The Board is to review applicant correspondence templates for potential changes, including clarity of language and the inclusion of the Equal Credit Opportunity Act (ECOA) statement. Heather Ferguson -MDOD- will send a packet of current and proposed letter examples with clear review instructions.</w:t>
            </w:r>
          </w:p>
          <w:p w14:paraId="2CDC25F6" w14:textId="77777777" w:rsidR="0075187F" w:rsidRDefault="00000000">
            <w:pPr>
              <w:spacing w:before="300" w:line="276" w:lineRule="auto"/>
              <w:rPr>
                <w:sz w:val="22"/>
                <w:szCs w:val="22"/>
              </w:rPr>
            </w:pPr>
            <w:r>
              <w:rPr>
                <w:sz w:val="22"/>
                <w:szCs w:val="22"/>
              </w:rPr>
              <w:t xml:space="preserve"> </w:t>
            </w:r>
          </w:p>
        </w:tc>
      </w:tr>
      <w:tr w:rsidR="0075187F" w14:paraId="5EEA0E85" w14:textId="77777777">
        <w:trPr>
          <w:trHeight w:val="3705"/>
        </w:trPr>
        <w:tc>
          <w:tcPr>
            <w:tcW w:w="3180" w:type="dxa"/>
            <w:tcBorders>
              <w:top w:val="nil"/>
              <w:left w:val="nil"/>
              <w:bottom w:val="nil"/>
              <w:right w:val="nil"/>
            </w:tcBorders>
            <w:tcMar>
              <w:top w:w="20" w:type="dxa"/>
              <w:left w:w="20" w:type="dxa"/>
              <w:bottom w:w="20" w:type="dxa"/>
              <w:right w:w="20" w:type="dxa"/>
            </w:tcMar>
          </w:tcPr>
          <w:p w14:paraId="386CCB72" w14:textId="77777777" w:rsidR="0075187F" w:rsidRDefault="00000000">
            <w:pPr>
              <w:spacing w:before="300" w:line="276" w:lineRule="auto"/>
              <w:rPr>
                <w:b/>
                <w:bCs/>
                <w:sz w:val="22"/>
                <w:szCs w:val="22"/>
              </w:rPr>
            </w:pPr>
            <w:r>
              <w:rPr>
                <w:b/>
                <w:bCs/>
                <w:sz w:val="22"/>
                <w:szCs w:val="22"/>
              </w:rPr>
              <w:t>Engagement and Communication</w:t>
            </w:r>
          </w:p>
        </w:tc>
        <w:tc>
          <w:tcPr>
            <w:tcW w:w="105" w:type="dxa"/>
            <w:tcBorders>
              <w:top w:val="nil"/>
              <w:left w:val="nil"/>
              <w:bottom w:val="nil"/>
              <w:right w:val="nil"/>
            </w:tcBorders>
            <w:tcMar>
              <w:top w:w="20" w:type="dxa"/>
              <w:left w:w="20" w:type="dxa"/>
              <w:bottom w:w="20" w:type="dxa"/>
              <w:right w:w="20" w:type="dxa"/>
            </w:tcMar>
          </w:tcPr>
          <w:p w14:paraId="40C597ED"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77622BD2" w14:textId="77777777" w:rsidR="0075187F" w:rsidRDefault="00000000">
            <w:pPr>
              <w:spacing w:before="300" w:line="276" w:lineRule="auto"/>
              <w:rPr>
                <w:sz w:val="22"/>
                <w:szCs w:val="22"/>
              </w:rPr>
            </w:pPr>
            <w:r>
              <w:rPr>
                <w:sz w:val="22"/>
                <w:szCs w:val="22"/>
              </w:rPr>
              <w:t>Suggestions for improvement included using alternative platforms such as Google Slack or Microsoft Teams for immediate Board Member communication, holding more in-person meetings, and establishing bylaws to define operations and ensure continuity. Toyin requested a switch from Google Meet to Zoom or Microsoft Teams for better accessibility.</w:t>
            </w:r>
          </w:p>
          <w:p w14:paraId="0C38177F" w14:textId="77777777" w:rsidR="0075187F" w:rsidRDefault="00000000">
            <w:pPr>
              <w:spacing w:before="300" w:line="276" w:lineRule="auto"/>
              <w:rPr>
                <w:sz w:val="22"/>
                <w:szCs w:val="22"/>
              </w:rPr>
            </w:pPr>
            <w:r>
              <w:rPr>
                <w:sz w:val="22"/>
                <w:szCs w:val="22"/>
              </w:rPr>
              <w:t xml:space="preserve"> </w:t>
            </w:r>
          </w:p>
        </w:tc>
      </w:tr>
      <w:tr w:rsidR="0075187F" w14:paraId="11DEBCE6" w14:textId="77777777">
        <w:trPr>
          <w:trHeight w:val="4335"/>
        </w:trPr>
        <w:tc>
          <w:tcPr>
            <w:tcW w:w="3180" w:type="dxa"/>
            <w:tcBorders>
              <w:top w:val="nil"/>
              <w:left w:val="nil"/>
              <w:bottom w:val="nil"/>
              <w:right w:val="nil"/>
            </w:tcBorders>
            <w:tcMar>
              <w:top w:w="20" w:type="dxa"/>
              <w:left w:w="20" w:type="dxa"/>
              <w:bottom w:w="20" w:type="dxa"/>
              <w:right w:w="20" w:type="dxa"/>
            </w:tcMar>
          </w:tcPr>
          <w:p w14:paraId="543BE4AC" w14:textId="77777777" w:rsidR="0075187F" w:rsidRDefault="00000000">
            <w:pPr>
              <w:spacing w:before="300" w:line="276" w:lineRule="auto"/>
              <w:rPr>
                <w:b/>
                <w:bCs/>
                <w:sz w:val="22"/>
                <w:szCs w:val="22"/>
              </w:rPr>
            </w:pPr>
            <w:r>
              <w:rPr>
                <w:b/>
                <w:bCs/>
                <w:sz w:val="22"/>
                <w:szCs w:val="22"/>
              </w:rPr>
              <w:t xml:space="preserve"> Capacity and Bylaws</w:t>
            </w:r>
          </w:p>
        </w:tc>
        <w:tc>
          <w:tcPr>
            <w:tcW w:w="105" w:type="dxa"/>
            <w:tcBorders>
              <w:top w:val="nil"/>
              <w:left w:val="nil"/>
              <w:bottom w:val="nil"/>
              <w:right w:val="nil"/>
            </w:tcBorders>
            <w:tcMar>
              <w:top w:w="20" w:type="dxa"/>
              <w:left w:w="20" w:type="dxa"/>
              <w:bottom w:w="20" w:type="dxa"/>
              <w:right w:w="20" w:type="dxa"/>
            </w:tcMar>
          </w:tcPr>
          <w:p w14:paraId="18C08AF4"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2D9F7EC5" w14:textId="77777777" w:rsidR="0075187F" w:rsidRDefault="00000000">
            <w:pPr>
              <w:spacing w:before="300" w:line="276" w:lineRule="auto"/>
              <w:rPr>
                <w:sz w:val="22"/>
                <w:szCs w:val="22"/>
              </w:rPr>
            </w:pPr>
            <w:r>
              <w:rPr>
                <w:sz w:val="22"/>
                <w:szCs w:val="22"/>
              </w:rPr>
              <w:t>Three open-board positions (finance seat, disability seat, and agency-appointed representative seat) were announced, and efforts to fill them began immediately.</w:t>
            </w:r>
          </w:p>
          <w:p w14:paraId="5ACF1405" w14:textId="77777777" w:rsidR="0075187F" w:rsidRDefault="00000000">
            <w:pPr>
              <w:spacing w:before="300" w:line="276" w:lineRule="auto"/>
              <w:rPr>
                <w:sz w:val="22"/>
                <w:szCs w:val="22"/>
              </w:rPr>
            </w:pPr>
            <w:r>
              <w:rPr>
                <w:sz w:val="22"/>
                <w:szCs w:val="22"/>
              </w:rPr>
              <w:t>A subcommittee is needed to draft new bylaws, with a first draft or outline expected by June 2026. The Board also discussed and agreed to adopt a regular cadence (semi-annual or quarterly) for reviewing policies and procedures.</w:t>
            </w:r>
          </w:p>
          <w:p w14:paraId="553FF675" w14:textId="77777777" w:rsidR="0075187F" w:rsidRDefault="00000000">
            <w:pPr>
              <w:spacing w:before="300" w:line="276" w:lineRule="auto"/>
              <w:rPr>
                <w:sz w:val="22"/>
                <w:szCs w:val="22"/>
              </w:rPr>
            </w:pPr>
            <w:r>
              <w:rPr>
                <w:sz w:val="22"/>
                <w:szCs w:val="22"/>
              </w:rPr>
              <w:t xml:space="preserve"> </w:t>
            </w:r>
          </w:p>
        </w:tc>
      </w:tr>
      <w:tr w:rsidR="0075187F" w14:paraId="1CAC0B92" w14:textId="77777777">
        <w:trPr>
          <w:trHeight w:val="360"/>
        </w:trPr>
        <w:tc>
          <w:tcPr>
            <w:tcW w:w="3180" w:type="dxa"/>
            <w:tcBorders>
              <w:top w:val="nil"/>
              <w:left w:val="nil"/>
              <w:bottom w:val="nil"/>
              <w:right w:val="nil"/>
            </w:tcBorders>
            <w:tcMar>
              <w:top w:w="20" w:type="dxa"/>
              <w:left w:w="20" w:type="dxa"/>
              <w:bottom w:w="20" w:type="dxa"/>
              <w:right w:w="20" w:type="dxa"/>
            </w:tcMar>
          </w:tcPr>
          <w:p w14:paraId="29018797" w14:textId="77777777" w:rsidR="0075187F" w:rsidRDefault="00000000">
            <w:pPr>
              <w:spacing w:before="300" w:line="276" w:lineRule="auto"/>
              <w:rPr>
                <w:b/>
                <w:bCs/>
                <w:sz w:val="22"/>
                <w:szCs w:val="22"/>
              </w:rPr>
            </w:pPr>
            <w:r>
              <w:rPr>
                <w:b/>
                <w:bCs/>
                <w:sz w:val="22"/>
                <w:szCs w:val="22"/>
              </w:rPr>
              <w:t xml:space="preserve"> </w:t>
            </w:r>
          </w:p>
        </w:tc>
        <w:tc>
          <w:tcPr>
            <w:tcW w:w="105" w:type="dxa"/>
            <w:tcBorders>
              <w:top w:val="nil"/>
              <w:left w:val="nil"/>
              <w:bottom w:val="nil"/>
              <w:right w:val="nil"/>
            </w:tcBorders>
            <w:tcMar>
              <w:top w:w="20" w:type="dxa"/>
              <w:left w:w="20" w:type="dxa"/>
              <w:bottom w:w="20" w:type="dxa"/>
              <w:right w:w="20" w:type="dxa"/>
            </w:tcMar>
          </w:tcPr>
          <w:p w14:paraId="3ABB82FF" w14:textId="77777777" w:rsidR="0075187F" w:rsidRDefault="00000000">
            <w:pPr>
              <w:spacing w:before="300" w:line="276" w:lineRule="auto"/>
              <w:rPr>
                <w:sz w:val="22"/>
                <w:szCs w:val="22"/>
              </w:rPr>
            </w:pPr>
            <w:r>
              <w:rPr>
                <w:sz w:val="22"/>
                <w:szCs w:val="22"/>
              </w:rPr>
              <w:t xml:space="preserve"> </w:t>
            </w:r>
          </w:p>
        </w:tc>
        <w:tc>
          <w:tcPr>
            <w:tcW w:w="5505" w:type="dxa"/>
            <w:tcBorders>
              <w:top w:val="nil"/>
              <w:left w:val="nil"/>
              <w:bottom w:val="nil"/>
              <w:right w:val="nil"/>
            </w:tcBorders>
            <w:tcMar>
              <w:top w:w="20" w:type="dxa"/>
              <w:left w:w="20" w:type="dxa"/>
              <w:bottom w:w="20" w:type="dxa"/>
              <w:right w:w="20" w:type="dxa"/>
            </w:tcMar>
          </w:tcPr>
          <w:p w14:paraId="469D53FE" w14:textId="77777777" w:rsidR="0075187F" w:rsidRDefault="00000000">
            <w:pPr>
              <w:spacing w:before="300" w:line="276" w:lineRule="auto"/>
              <w:rPr>
                <w:sz w:val="22"/>
                <w:szCs w:val="22"/>
              </w:rPr>
            </w:pPr>
            <w:r>
              <w:rPr>
                <w:sz w:val="22"/>
                <w:szCs w:val="22"/>
              </w:rPr>
              <w:t xml:space="preserve"> </w:t>
            </w:r>
          </w:p>
        </w:tc>
      </w:tr>
      <w:tr w:rsidR="0075187F" w14:paraId="4352B111" w14:textId="77777777">
        <w:trPr>
          <w:trHeight w:val="1710"/>
        </w:trPr>
        <w:tc>
          <w:tcPr>
            <w:tcW w:w="3180" w:type="dxa"/>
            <w:tcBorders>
              <w:top w:val="nil"/>
              <w:left w:val="nil"/>
              <w:bottom w:val="nil"/>
              <w:right w:val="nil"/>
            </w:tcBorders>
            <w:tcMar>
              <w:top w:w="20" w:type="dxa"/>
              <w:left w:w="20" w:type="dxa"/>
              <w:bottom w:w="20" w:type="dxa"/>
              <w:right w:w="20" w:type="dxa"/>
            </w:tcMar>
          </w:tcPr>
          <w:p w14:paraId="0F44A0C8" w14:textId="77777777" w:rsidR="0075187F" w:rsidRDefault="00000000">
            <w:pPr>
              <w:spacing w:before="300" w:line="276" w:lineRule="auto"/>
              <w:rPr>
                <w:b/>
                <w:bCs/>
                <w:sz w:val="22"/>
                <w:szCs w:val="22"/>
              </w:rPr>
            </w:pPr>
            <w:r>
              <w:rPr>
                <w:b/>
                <w:bCs/>
                <w:sz w:val="22"/>
                <w:szCs w:val="22"/>
              </w:rPr>
              <w:lastRenderedPageBreak/>
              <w:t>Vice Chair Position</w:t>
            </w:r>
          </w:p>
        </w:tc>
        <w:tc>
          <w:tcPr>
            <w:tcW w:w="105" w:type="dxa"/>
            <w:tcBorders>
              <w:top w:val="nil"/>
              <w:left w:val="nil"/>
              <w:bottom w:val="nil"/>
              <w:right w:val="nil"/>
            </w:tcBorders>
            <w:tcMar>
              <w:top w:w="20" w:type="dxa"/>
              <w:left w:w="20" w:type="dxa"/>
              <w:bottom w:w="20" w:type="dxa"/>
              <w:right w:w="20" w:type="dxa"/>
            </w:tcMar>
          </w:tcPr>
          <w:p w14:paraId="56D8C9BC"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55C00A29" w14:textId="77777777" w:rsidR="0075187F" w:rsidRDefault="00000000">
            <w:pPr>
              <w:spacing w:before="300" w:line="276" w:lineRule="auto"/>
              <w:rPr>
                <w:sz w:val="22"/>
                <w:szCs w:val="22"/>
              </w:rPr>
            </w:pPr>
            <w:r>
              <w:rPr>
                <w:sz w:val="22"/>
                <w:szCs w:val="22"/>
              </w:rPr>
              <w:t>Dominique Sessa nominated Michele Hunter for the Vice Chair position, who will take time to consider the offer. The need for a co-chair was agreed upon, and Toyin seconded Dominique's nomination.</w:t>
            </w:r>
          </w:p>
        </w:tc>
      </w:tr>
      <w:tr w:rsidR="0075187F" w14:paraId="01C1CCA9" w14:textId="77777777">
        <w:trPr>
          <w:trHeight w:val="1335"/>
        </w:trPr>
        <w:tc>
          <w:tcPr>
            <w:tcW w:w="3180" w:type="dxa"/>
            <w:tcBorders>
              <w:top w:val="nil"/>
              <w:left w:val="nil"/>
              <w:bottom w:val="nil"/>
              <w:right w:val="nil"/>
            </w:tcBorders>
            <w:tcMar>
              <w:top w:w="20" w:type="dxa"/>
              <w:left w:w="20" w:type="dxa"/>
              <w:bottom w:w="20" w:type="dxa"/>
              <w:right w:w="20" w:type="dxa"/>
            </w:tcMar>
          </w:tcPr>
          <w:p w14:paraId="565FC1C6" w14:textId="77777777" w:rsidR="0075187F" w:rsidRDefault="00000000">
            <w:pPr>
              <w:spacing w:before="300" w:line="276" w:lineRule="auto"/>
              <w:rPr>
                <w:b/>
                <w:bCs/>
                <w:sz w:val="22"/>
                <w:szCs w:val="22"/>
              </w:rPr>
            </w:pPr>
            <w:r>
              <w:rPr>
                <w:b/>
                <w:bCs/>
                <w:sz w:val="22"/>
                <w:szCs w:val="22"/>
              </w:rPr>
              <w:t xml:space="preserve"> </w:t>
            </w:r>
          </w:p>
          <w:p w14:paraId="3299B8A6" w14:textId="77777777" w:rsidR="0075187F" w:rsidRDefault="00000000">
            <w:pPr>
              <w:spacing w:before="300" w:line="276" w:lineRule="auto"/>
              <w:rPr>
                <w:b/>
                <w:bCs/>
                <w:sz w:val="22"/>
                <w:szCs w:val="22"/>
              </w:rPr>
            </w:pPr>
            <w:r>
              <w:rPr>
                <w:b/>
                <w:bCs/>
                <w:sz w:val="22"/>
                <w:szCs w:val="22"/>
              </w:rPr>
              <w:t>Decisions &amp; Action/Voting Items</w:t>
            </w:r>
          </w:p>
        </w:tc>
        <w:tc>
          <w:tcPr>
            <w:tcW w:w="105" w:type="dxa"/>
            <w:tcBorders>
              <w:top w:val="nil"/>
              <w:left w:val="nil"/>
              <w:bottom w:val="nil"/>
              <w:right w:val="nil"/>
            </w:tcBorders>
            <w:tcMar>
              <w:top w:w="20" w:type="dxa"/>
              <w:left w:w="20" w:type="dxa"/>
              <w:bottom w:w="20" w:type="dxa"/>
              <w:right w:w="20" w:type="dxa"/>
            </w:tcMar>
          </w:tcPr>
          <w:p w14:paraId="4E4D8B79" w14:textId="77777777" w:rsidR="0075187F" w:rsidRDefault="0075187F">
            <w:pPr>
              <w:rPr>
                <w:rFonts w:ascii="Calibri" w:eastAsia="Calibri" w:hAnsi="Calibri" w:cs="Calibri"/>
                <w:sz w:val="22"/>
                <w:szCs w:val="22"/>
              </w:rPr>
            </w:pPr>
          </w:p>
        </w:tc>
        <w:tc>
          <w:tcPr>
            <w:tcW w:w="5505" w:type="dxa"/>
            <w:tcBorders>
              <w:top w:val="nil"/>
              <w:left w:val="nil"/>
              <w:bottom w:val="nil"/>
              <w:right w:val="nil"/>
            </w:tcBorders>
            <w:tcMar>
              <w:top w:w="20" w:type="dxa"/>
              <w:left w:w="20" w:type="dxa"/>
              <w:bottom w:w="20" w:type="dxa"/>
              <w:right w:w="20" w:type="dxa"/>
            </w:tcMar>
          </w:tcPr>
          <w:p w14:paraId="0FEC92A0" w14:textId="77777777" w:rsidR="0075187F" w:rsidRDefault="0075187F">
            <w:pPr>
              <w:rPr>
                <w:rFonts w:ascii="Calibri" w:eastAsia="Calibri" w:hAnsi="Calibri" w:cs="Calibri"/>
                <w:sz w:val="22"/>
                <w:szCs w:val="22"/>
              </w:rPr>
            </w:pPr>
          </w:p>
        </w:tc>
      </w:tr>
    </w:tbl>
    <w:p w14:paraId="02D51C48" w14:textId="77777777" w:rsidR="0075187F" w:rsidRDefault="00000000">
      <w:pPr>
        <w:spacing w:before="300" w:line="276" w:lineRule="auto"/>
        <w:rPr>
          <w:sz w:val="22"/>
          <w:szCs w:val="22"/>
        </w:rPr>
      </w:pPr>
      <w:r>
        <w:rPr>
          <w:sz w:val="22"/>
          <w:szCs w:val="22"/>
        </w:rPr>
        <w:t>Key Decisions (ALIGNED)</w:t>
      </w:r>
    </w:p>
    <w:p w14:paraId="44AAA211" w14:textId="77777777" w:rsidR="0075187F" w:rsidRDefault="00000000">
      <w:pPr>
        <w:spacing w:before="300" w:line="276" w:lineRule="auto"/>
        <w:rPr>
          <w:sz w:val="22"/>
          <w:szCs w:val="22"/>
        </w:rPr>
      </w:pPr>
      <w:r>
        <w:rPr>
          <w:sz w:val="22"/>
          <w:szCs w:val="22"/>
        </w:rPr>
        <w:t xml:space="preserve"> </w:t>
      </w:r>
    </w:p>
    <w:p w14:paraId="61184195" w14:textId="77777777" w:rsidR="0075187F" w:rsidRDefault="00000000">
      <w:pPr>
        <w:numPr>
          <w:ilvl w:val="0"/>
          <w:numId w:val="1"/>
        </w:numPr>
        <w:spacing w:before="300" w:line="276" w:lineRule="auto"/>
        <w:rPr>
          <w:rFonts w:ascii="Calibri" w:eastAsia="Calibri" w:hAnsi="Calibri" w:cs="Calibri"/>
          <w:sz w:val="22"/>
          <w:szCs w:val="22"/>
        </w:rPr>
      </w:pPr>
      <w:r>
        <w:rPr>
          <w:b/>
          <w:bCs/>
          <w:sz w:val="22"/>
          <w:szCs w:val="22"/>
        </w:rPr>
        <w:t>Policy Directive:</w:t>
      </w:r>
      <w:r>
        <w:rPr>
          <w:sz w:val="22"/>
          <w:szCs w:val="22"/>
        </w:rPr>
        <w:t xml:space="preserve"> A new email will be sent with clear, exact instructions defining the required outcome for each of the three policy points.</w:t>
      </w:r>
    </w:p>
    <w:p w14:paraId="7A98DA66" w14:textId="77777777" w:rsidR="0075187F" w:rsidRDefault="00000000">
      <w:pPr>
        <w:numPr>
          <w:ilvl w:val="0"/>
          <w:numId w:val="1"/>
        </w:numPr>
        <w:spacing w:line="276" w:lineRule="auto"/>
        <w:rPr>
          <w:rFonts w:ascii="Calibri" w:eastAsia="Calibri" w:hAnsi="Calibri" w:cs="Calibri"/>
          <w:sz w:val="22"/>
          <w:szCs w:val="22"/>
        </w:rPr>
      </w:pPr>
      <w:r>
        <w:rPr>
          <w:b/>
          <w:bCs/>
          <w:sz w:val="22"/>
          <w:szCs w:val="22"/>
        </w:rPr>
        <w:t xml:space="preserve">Application Definition: </w:t>
      </w:r>
      <w:r>
        <w:rPr>
          <w:sz w:val="22"/>
          <w:szCs w:val="22"/>
        </w:rPr>
        <w:t>The policy manual will be updated to state that verification of income and proof of disability are conditions of approval, not requirements for a complete application.</w:t>
      </w:r>
    </w:p>
    <w:p w14:paraId="54FF8320" w14:textId="77777777" w:rsidR="0075187F" w:rsidRDefault="00000000">
      <w:pPr>
        <w:numPr>
          <w:ilvl w:val="0"/>
          <w:numId w:val="1"/>
        </w:numPr>
        <w:spacing w:after="300" w:line="276" w:lineRule="auto"/>
        <w:rPr>
          <w:rFonts w:ascii="Calibri" w:eastAsia="Calibri" w:hAnsi="Calibri" w:cs="Calibri"/>
          <w:sz w:val="22"/>
          <w:szCs w:val="22"/>
        </w:rPr>
      </w:pPr>
      <w:r>
        <w:rPr>
          <w:b/>
          <w:bCs/>
          <w:sz w:val="22"/>
          <w:szCs w:val="22"/>
        </w:rPr>
        <w:t>Meeting Platform:</w:t>
      </w:r>
      <w:r>
        <w:rPr>
          <w:sz w:val="22"/>
          <w:szCs w:val="22"/>
        </w:rPr>
        <w:t xml:space="preserve"> Future online Board meetings will explore using Zoom or Microsoft Teams for improved accessibility.</w:t>
      </w:r>
    </w:p>
    <w:p w14:paraId="69563711" w14:textId="77777777" w:rsidR="0075187F" w:rsidRDefault="00000000">
      <w:pPr>
        <w:spacing w:before="300" w:line="276" w:lineRule="auto"/>
        <w:rPr>
          <w:b/>
          <w:bCs/>
          <w:sz w:val="22"/>
          <w:szCs w:val="22"/>
        </w:rPr>
      </w:pPr>
      <w:r>
        <w:rPr>
          <w:b/>
          <w:bCs/>
          <w:sz w:val="22"/>
          <w:szCs w:val="22"/>
        </w:rPr>
        <w:t>Items for Further Discussion/Review/Vote</w:t>
      </w:r>
    </w:p>
    <w:p w14:paraId="2B8B7C37" w14:textId="77777777" w:rsidR="0075187F" w:rsidRDefault="00000000">
      <w:pPr>
        <w:numPr>
          <w:ilvl w:val="0"/>
          <w:numId w:val="2"/>
        </w:numPr>
        <w:spacing w:before="300" w:line="276" w:lineRule="auto"/>
        <w:rPr>
          <w:rFonts w:ascii="Calibri" w:eastAsia="Calibri" w:hAnsi="Calibri" w:cs="Calibri"/>
          <w:sz w:val="22"/>
          <w:szCs w:val="22"/>
        </w:rPr>
      </w:pPr>
      <w:r>
        <w:rPr>
          <w:b/>
          <w:bCs/>
          <w:sz w:val="22"/>
          <w:szCs w:val="22"/>
        </w:rPr>
        <w:t xml:space="preserve">Joint Applicant Debt Combination Policy: </w:t>
      </w:r>
      <w:r>
        <w:rPr>
          <w:sz w:val="22"/>
          <w:szCs w:val="22"/>
        </w:rPr>
        <w:t>Will be voted on by the Board. After the discussion, board members agreed that this policy needs to be examined by the Board, and they will be given the opportunity to discuss and vote.</w:t>
      </w:r>
    </w:p>
    <w:p w14:paraId="2129192F" w14:textId="77777777" w:rsidR="0075187F" w:rsidRDefault="00000000">
      <w:pPr>
        <w:numPr>
          <w:ilvl w:val="0"/>
          <w:numId w:val="2"/>
        </w:numPr>
        <w:spacing w:line="276" w:lineRule="auto"/>
        <w:rPr>
          <w:rFonts w:ascii="Calibri" w:eastAsia="Calibri" w:hAnsi="Calibri" w:cs="Calibri"/>
          <w:sz w:val="22"/>
          <w:szCs w:val="22"/>
        </w:rPr>
      </w:pPr>
      <w:r>
        <w:rPr>
          <w:b/>
          <w:bCs/>
          <w:sz w:val="22"/>
          <w:szCs w:val="22"/>
        </w:rPr>
        <w:t xml:space="preserve">Maximum over the guidelines DTI: </w:t>
      </w:r>
      <w:r>
        <w:rPr>
          <w:sz w:val="22"/>
          <w:szCs w:val="22"/>
        </w:rPr>
        <w:t>The board was asked whether they wanted to establish a maximum DTI above the threshold that would disqualify an applicant from adding a joint. (A recent application was used as an example.) Each member verbally disagreed with this idea; a vote is required</w:t>
      </w:r>
    </w:p>
    <w:p w14:paraId="40B7D353" w14:textId="77777777" w:rsidR="0075187F" w:rsidRDefault="00000000">
      <w:pPr>
        <w:numPr>
          <w:ilvl w:val="0"/>
          <w:numId w:val="2"/>
        </w:numPr>
        <w:spacing w:line="276" w:lineRule="auto"/>
        <w:rPr>
          <w:rFonts w:ascii="Calibri" w:eastAsia="Calibri" w:hAnsi="Calibri" w:cs="Calibri"/>
          <w:sz w:val="22"/>
          <w:szCs w:val="22"/>
        </w:rPr>
      </w:pPr>
      <w:r>
        <w:rPr>
          <w:b/>
          <w:bCs/>
          <w:sz w:val="22"/>
          <w:szCs w:val="22"/>
        </w:rPr>
        <w:t>Bylaws Subcommittee</w:t>
      </w:r>
      <w:r>
        <w:rPr>
          <w:sz w:val="22"/>
          <w:szCs w:val="22"/>
        </w:rPr>
        <w:t>: A subcommittee must be formed to draft bylaws, with the first draft/outline due by June 2026. A request for Subcommittee volunteers will be sent.</w:t>
      </w:r>
    </w:p>
    <w:p w14:paraId="6732FA48" w14:textId="77777777" w:rsidR="0075187F" w:rsidRDefault="00000000">
      <w:pPr>
        <w:numPr>
          <w:ilvl w:val="0"/>
          <w:numId w:val="2"/>
        </w:numPr>
        <w:spacing w:line="276" w:lineRule="auto"/>
        <w:rPr>
          <w:rFonts w:ascii="Calibri" w:eastAsia="Calibri" w:hAnsi="Calibri" w:cs="Calibri"/>
          <w:sz w:val="22"/>
          <w:szCs w:val="22"/>
        </w:rPr>
      </w:pPr>
      <w:r>
        <w:rPr>
          <w:b/>
          <w:bCs/>
          <w:sz w:val="22"/>
          <w:szCs w:val="22"/>
        </w:rPr>
        <w:t>Policy and Procedures Review Cadence:</w:t>
      </w:r>
      <w:r>
        <w:rPr>
          <w:sz w:val="22"/>
          <w:szCs w:val="22"/>
        </w:rPr>
        <w:t xml:space="preserve"> The board will be asked to vote on establishing a semiannual or quarterly review cadence, to be included in the bylaws.</w:t>
      </w:r>
    </w:p>
    <w:p w14:paraId="29B881E9" w14:textId="77777777" w:rsidR="0075187F" w:rsidRDefault="00000000">
      <w:pPr>
        <w:numPr>
          <w:ilvl w:val="0"/>
          <w:numId w:val="2"/>
        </w:numPr>
        <w:spacing w:line="276" w:lineRule="auto"/>
        <w:rPr>
          <w:rFonts w:ascii="Calibri" w:eastAsia="Calibri" w:hAnsi="Calibri" w:cs="Calibri"/>
          <w:sz w:val="22"/>
          <w:szCs w:val="22"/>
        </w:rPr>
      </w:pPr>
      <w:r>
        <w:rPr>
          <w:b/>
          <w:bCs/>
          <w:sz w:val="22"/>
          <w:szCs w:val="22"/>
        </w:rPr>
        <w:t xml:space="preserve">Vice Chair Nomination: </w:t>
      </w:r>
      <w:r>
        <w:rPr>
          <w:sz w:val="22"/>
          <w:szCs w:val="22"/>
        </w:rPr>
        <w:t>Michelle Hunter is considering the Vice Chair nomination and will communicate her ideas and decisions</w:t>
      </w:r>
      <w:r>
        <w:rPr>
          <w:b/>
          <w:bCs/>
          <w:sz w:val="22"/>
          <w:szCs w:val="22"/>
        </w:rPr>
        <w:t>.</w:t>
      </w:r>
    </w:p>
    <w:p w14:paraId="265C94BF" w14:textId="77777777" w:rsidR="0075187F" w:rsidRDefault="00000000">
      <w:pPr>
        <w:numPr>
          <w:ilvl w:val="0"/>
          <w:numId w:val="2"/>
        </w:numPr>
        <w:spacing w:after="300" w:line="276" w:lineRule="auto"/>
        <w:rPr>
          <w:rFonts w:ascii="Calibri" w:eastAsia="Calibri" w:hAnsi="Calibri" w:cs="Calibri"/>
          <w:sz w:val="22"/>
          <w:szCs w:val="22"/>
        </w:rPr>
      </w:pPr>
      <w:r>
        <w:rPr>
          <w:b/>
          <w:bCs/>
          <w:sz w:val="22"/>
          <w:szCs w:val="22"/>
        </w:rPr>
        <w:t xml:space="preserve">Working Board Retreat: </w:t>
      </w:r>
      <w:r>
        <w:rPr>
          <w:sz w:val="22"/>
          <w:szCs w:val="22"/>
        </w:rPr>
        <w:t>The ATLP staff will consider holding working board retreats.</w:t>
      </w:r>
    </w:p>
    <w:p w14:paraId="48C339B4" w14:textId="77777777" w:rsidR="0075187F" w:rsidRDefault="00000000">
      <w:pPr>
        <w:spacing w:before="300" w:line="276" w:lineRule="auto"/>
        <w:rPr>
          <w:b/>
          <w:bCs/>
          <w:sz w:val="28"/>
          <w:szCs w:val="28"/>
        </w:rPr>
      </w:pPr>
      <w:r>
        <w:rPr>
          <w:b/>
          <w:bCs/>
          <w:sz w:val="28"/>
          <w:szCs w:val="28"/>
        </w:rPr>
        <w:t>Action Items</w:t>
      </w:r>
    </w:p>
    <w:tbl>
      <w:tblPr>
        <w:tblStyle w:val="a0"/>
        <w:tblW w:w="8775" w:type="dxa"/>
        <w:tblBorders>
          <w:top w:val="nil"/>
          <w:left w:val="nil"/>
          <w:bottom w:val="nil"/>
          <w:right w:val="nil"/>
          <w:insideH w:val="nil"/>
          <w:insideV w:val="nil"/>
        </w:tblBorders>
        <w:tblLayout w:type="fixed"/>
        <w:tblLook w:val="0600" w:firstRow="0" w:lastRow="0" w:firstColumn="0" w:lastColumn="0" w:noHBand="1" w:noVBand="1"/>
      </w:tblPr>
      <w:tblGrid>
        <w:gridCol w:w="1530"/>
        <w:gridCol w:w="4575"/>
        <w:gridCol w:w="2670"/>
      </w:tblGrid>
      <w:tr w:rsidR="0075187F" w14:paraId="121416B6" w14:textId="77777777">
        <w:trPr>
          <w:trHeight w:val="360"/>
        </w:trPr>
        <w:tc>
          <w:tcPr>
            <w:tcW w:w="1530" w:type="dxa"/>
            <w:tcBorders>
              <w:top w:val="nil"/>
              <w:left w:val="nil"/>
              <w:bottom w:val="nil"/>
              <w:right w:val="nil"/>
            </w:tcBorders>
            <w:tcMar>
              <w:top w:w="20" w:type="dxa"/>
              <w:left w:w="20" w:type="dxa"/>
              <w:bottom w:w="20" w:type="dxa"/>
              <w:right w:w="20" w:type="dxa"/>
            </w:tcMar>
          </w:tcPr>
          <w:p w14:paraId="048991D3" w14:textId="77777777" w:rsidR="0075187F" w:rsidRDefault="00000000">
            <w:pPr>
              <w:spacing w:before="300" w:line="276" w:lineRule="auto"/>
              <w:jc w:val="center"/>
              <w:rPr>
                <w:b/>
                <w:bCs/>
                <w:sz w:val="22"/>
                <w:szCs w:val="22"/>
              </w:rPr>
            </w:pPr>
            <w:r>
              <w:rPr>
                <w:b/>
                <w:bCs/>
                <w:sz w:val="22"/>
                <w:szCs w:val="22"/>
              </w:rPr>
              <w:t>Owner</w:t>
            </w:r>
          </w:p>
        </w:tc>
        <w:tc>
          <w:tcPr>
            <w:tcW w:w="4575" w:type="dxa"/>
            <w:tcBorders>
              <w:top w:val="nil"/>
              <w:left w:val="nil"/>
              <w:bottom w:val="nil"/>
              <w:right w:val="nil"/>
            </w:tcBorders>
            <w:tcMar>
              <w:top w:w="20" w:type="dxa"/>
              <w:left w:w="20" w:type="dxa"/>
              <w:bottom w:w="20" w:type="dxa"/>
              <w:right w:w="20" w:type="dxa"/>
            </w:tcMar>
          </w:tcPr>
          <w:p w14:paraId="2CAC008E" w14:textId="77777777" w:rsidR="0075187F" w:rsidRDefault="00000000">
            <w:pPr>
              <w:spacing w:before="300" w:line="276" w:lineRule="auto"/>
              <w:jc w:val="center"/>
              <w:rPr>
                <w:b/>
                <w:bCs/>
                <w:sz w:val="22"/>
                <w:szCs w:val="22"/>
              </w:rPr>
            </w:pPr>
            <w:r>
              <w:rPr>
                <w:b/>
                <w:bCs/>
                <w:sz w:val="22"/>
                <w:szCs w:val="22"/>
              </w:rPr>
              <w:t>Task</w:t>
            </w:r>
          </w:p>
        </w:tc>
        <w:tc>
          <w:tcPr>
            <w:tcW w:w="2670" w:type="dxa"/>
            <w:tcBorders>
              <w:top w:val="nil"/>
              <w:left w:val="nil"/>
              <w:bottom w:val="nil"/>
              <w:right w:val="nil"/>
            </w:tcBorders>
            <w:tcMar>
              <w:top w:w="20" w:type="dxa"/>
              <w:left w:w="20" w:type="dxa"/>
              <w:bottom w:w="20" w:type="dxa"/>
              <w:right w:w="20" w:type="dxa"/>
            </w:tcMar>
          </w:tcPr>
          <w:p w14:paraId="5D9E0434" w14:textId="77777777" w:rsidR="0075187F" w:rsidRDefault="00000000">
            <w:pPr>
              <w:spacing w:before="300" w:line="276" w:lineRule="auto"/>
              <w:jc w:val="center"/>
              <w:rPr>
                <w:b/>
                <w:bCs/>
                <w:sz w:val="22"/>
                <w:szCs w:val="22"/>
              </w:rPr>
            </w:pPr>
            <w:r>
              <w:rPr>
                <w:b/>
                <w:bCs/>
                <w:sz w:val="22"/>
                <w:szCs w:val="22"/>
              </w:rPr>
              <w:t>Deadline/Timeline</w:t>
            </w:r>
          </w:p>
        </w:tc>
      </w:tr>
      <w:tr w:rsidR="0075187F" w14:paraId="42990567" w14:textId="77777777">
        <w:trPr>
          <w:trHeight w:val="1380"/>
        </w:trPr>
        <w:tc>
          <w:tcPr>
            <w:tcW w:w="1530" w:type="dxa"/>
            <w:tcBorders>
              <w:top w:val="nil"/>
              <w:left w:val="nil"/>
              <w:bottom w:val="nil"/>
              <w:right w:val="nil"/>
            </w:tcBorders>
            <w:tcMar>
              <w:top w:w="20" w:type="dxa"/>
              <w:left w:w="20" w:type="dxa"/>
              <w:bottom w:w="20" w:type="dxa"/>
              <w:right w:w="20" w:type="dxa"/>
            </w:tcMar>
          </w:tcPr>
          <w:p w14:paraId="27B7F319" w14:textId="77777777" w:rsidR="0075187F" w:rsidRDefault="00000000">
            <w:pPr>
              <w:spacing w:before="300" w:line="276" w:lineRule="auto"/>
              <w:rPr>
                <w:b/>
                <w:bCs/>
                <w:sz w:val="22"/>
                <w:szCs w:val="22"/>
              </w:rPr>
            </w:pPr>
            <w:r>
              <w:rPr>
                <w:b/>
                <w:bCs/>
                <w:sz w:val="22"/>
                <w:szCs w:val="22"/>
              </w:rPr>
              <w:lastRenderedPageBreak/>
              <w:t>Dominique Sessa</w:t>
            </w:r>
          </w:p>
        </w:tc>
        <w:tc>
          <w:tcPr>
            <w:tcW w:w="4575" w:type="dxa"/>
            <w:tcBorders>
              <w:top w:val="nil"/>
              <w:left w:val="nil"/>
              <w:bottom w:val="nil"/>
              <w:right w:val="nil"/>
            </w:tcBorders>
            <w:tcMar>
              <w:top w:w="20" w:type="dxa"/>
              <w:left w:w="20" w:type="dxa"/>
              <w:bottom w:w="20" w:type="dxa"/>
              <w:right w:w="20" w:type="dxa"/>
            </w:tcMar>
          </w:tcPr>
          <w:p w14:paraId="56F5DBA6" w14:textId="77777777" w:rsidR="0075187F" w:rsidRDefault="00000000">
            <w:pPr>
              <w:spacing w:before="300" w:line="276" w:lineRule="auto"/>
              <w:rPr>
                <w:sz w:val="22"/>
                <w:szCs w:val="22"/>
              </w:rPr>
            </w:pPr>
            <w:r>
              <w:rPr>
                <w:sz w:val="22"/>
                <w:szCs w:val="22"/>
              </w:rPr>
              <w:t>Coordinate with the board to discuss and provide answers/solutions to the three policy questions presented in late October.</w:t>
            </w:r>
          </w:p>
        </w:tc>
        <w:tc>
          <w:tcPr>
            <w:tcW w:w="2670" w:type="dxa"/>
            <w:tcBorders>
              <w:top w:val="nil"/>
              <w:left w:val="nil"/>
              <w:bottom w:val="nil"/>
              <w:right w:val="nil"/>
            </w:tcBorders>
            <w:tcMar>
              <w:top w:w="20" w:type="dxa"/>
              <w:left w:w="20" w:type="dxa"/>
              <w:bottom w:w="20" w:type="dxa"/>
              <w:right w:w="20" w:type="dxa"/>
            </w:tcMar>
          </w:tcPr>
          <w:p w14:paraId="30F859C7" w14:textId="77777777" w:rsidR="0075187F" w:rsidRDefault="00000000">
            <w:pPr>
              <w:spacing w:before="300" w:line="276" w:lineRule="auto"/>
              <w:rPr>
                <w:sz w:val="22"/>
                <w:szCs w:val="22"/>
              </w:rPr>
            </w:pPr>
            <w:r>
              <w:rPr>
                <w:sz w:val="22"/>
                <w:szCs w:val="22"/>
              </w:rPr>
              <w:t xml:space="preserve">   DUE</w:t>
            </w:r>
          </w:p>
        </w:tc>
      </w:tr>
      <w:tr w:rsidR="0075187F" w14:paraId="67B7DF25" w14:textId="77777777">
        <w:trPr>
          <w:trHeight w:val="1680"/>
        </w:trPr>
        <w:tc>
          <w:tcPr>
            <w:tcW w:w="1530" w:type="dxa"/>
            <w:tcBorders>
              <w:top w:val="nil"/>
              <w:left w:val="nil"/>
              <w:bottom w:val="nil"/>
              <w:right w:val="nil"/>
            </w:tcBorders>
            <w:tcMar>
              <w:top w:w="20" w:type="dxa"/>
              <w:left w:w="20" w:type="dxa"/>
              <w:bottom w:w="20" w:type="dxa"/>
              <w:right w:w="20" w:type="dxa"/>
            </w:tcMar>
          </w:tcPr>
          <w:p w14:paraId="03711FA8" w14:textId="77777777" w:rsidR="0075187F" w:rsidRDefault="00000000">
            <w:pPr>
              <w:spacing w:before="300" w:line="276" w:lineRule="auto"/>
              <w:rPr>
                <w:b/>
                <w:bCs/>
                <w:sz w:val="22"/>
                <w:szCs w:val="22"/>
              </w:rPr>
            </w:pPr>
            <w:r>
              <w:rPr>
                <w:b/>
                <w:bCs/>
                <w:sz w:val="22"/>
                <w:szCs w:val="22"/>
              </w:rPr>
              <w:t>Lori Berrong</w:t>
            </w:r>
          </w:p>
        </w:tc>
        <w:tc>
          <w:tcPr>
            <w:tcW w:w="4575" w:type="dxa"/>
            <w:tcBorders>
              <w:top w:val="nil"/>
              <w:left w:val="nil"/>
              <w:bottom w:val="nil"/>
              <w:right w:val="nil"/>
            </w:tcBorders>
            <w:tcMar>
              <w:top w:w="20" w:type="dxa"/>
              <w:left w:w="20" w:type="dxa"/>
              <w:bottom w:w="20" w:type="dxa"/>
              <w:right w:w="20" w:type="dxa"/>
            </w:tcMar>
          </w:tcPr>
          <w:p w14:paraId="25D81E57" w14:textId="77777777" w:rsidR="0075187F" w:rsidRDefault="00000000">
            <w:pPr>
              <w:spacing w:before="300" w:line="276" w:lineRule="auto"/>
              <w:rPr>
                <w:sz w:val="22"/>
                <w:szCs w:val="22"/>
              </w:rPr>
            </w:pPr>
            <w:r>
              <w:rPr>
                <w:sz w:val="22"/>
                <w:szCs w:val="22"/>
              </w:rPr>
              <w:t xml:space="preserve"> </w:t>
            </w:r>
          </w:p>
          <w:p w14:paraId="6F10ACD2" w14:textId="77777777" w:rsidR="0075187F" w:rsidRDefault="00000000">
            <w:pPr>
              <w:spacing w:before="300" w:line="276" w:lineRule="auto"/>
              <w:rPr>
                <w:sz w:val="22"/>
                <w:szCs w:val="22"/>
              </w:rPr>
            </w:pPr>
            <w:r>
              <w:rPr>
                <w:sz w:val="22"/>
                <w:szCs w:val="22"/>
              </w:rPr>
              <w:t>Send out the updated email to the Board with a clear directive for the three policy questions.</w:t>
            </w:r>
          </w:p>
        </w:tc>
        <w:tc>
          <w:tcPr>
            <w:tcW w:w="2670" w:type="dxa"/>
            <w:tcBorders>
              <w:top w:val="nil"/>
              <w:left w:val="nil"/>
              <w:bottom w:val="nil"/>
              <w:right w:val="nil"/>
            </w:tcBorders>
            <w:tcMar>
              <w:top w:w="20" w:type="dxa"/>
              <w:left w:w="20" w:type="dxa"/>
              <w:bottom w:w="20" w:type="dxa"/>
              <w:right w:w="20" w:type="dxa"/>
            </w:tcMar>
          </w:tcPr>
          <w:p w14:paraId="6DC2DD7C" w14:textId="77777777" w:rsidR="0075187F" w:rsidRDefault="00000000">
            <w:pPr>
              <w:spacing w:before="300" w:line="276" w:lineRule="auto"/>
              <w:rPr>
                <w:sz w:val="22"/>
                <w:szCs w:val="22"/>
              </w:rPr>
            </w:pPr>
            <w:r>
              <w:rPr>
                <w:sz w:val="22"/>
                <w:szCs w:val="22"/>
              </w:rPr>
              <w:t xml:space="preserve">  ASAP</w:t>
            </w:r>
          </w:p>
        </w:tc>
      </w:tr>
      <w:tr w:rsidR="0075187F" w14:paraId="24B7B081" w14:textId="77777777">
        <w:trPr>
          <w:trHeight w:val="4035"/>
        </w:trPr>
        <w:tc>
          <w:tcPr>
            <w:tcW w:w="1530" w:type="dxa"/>
            <w:tcBorders>
              <w:top w:val="nil"/>
              <w:left w:val="nil"/>
              <w:bottom w:val="nil"/>
              <w:right w:val="nil"/>
            </w:tcBorders>
            <w:tcMar>
              <w:top w:w="20" w:type="dxa"/>
              <w:left w:w="20" w:type="dxa"/>
              <w:bottom w:w="20" w:type="dxa"/>
              <w:right w:w="20" w:type="dxa"/>
            </w:tcMar>
          </w:tcPr>
          <w:p w14:paraId="13F88D73" w14:textId="77777777" w:rsidR="0075187F" w:rsidRDefault="00000000">
            <w:pPr>
              <w:spacing w:before="300" w:line="276" w:lineRule="auto"/>
              <w:rPr>
                <w:b/>
                <w:bCs/>
                <w:sz w:val="22"/>
                <w:szCs w:val="22"/>
              </w:rPr>
            </w:pPr>
            <w:r>
              <w:rPr>
                <w:b/>
                <w:bCs/>
                <w:sz w:val="22"/>
                <w:szCs w:val="22"/>
              </w:rPr>
              <w:t>Michele Hunter</w:t>
            </w:r>
          </w:p>
        </w:tc>
        <w:tc>
          <w:tcPr>
            <w:tcW w:w="4575" w:type="dxa"/>
            <w:tcBorders>
              <w:top w:val="nil"/>
              <w:left w:val="nil"/>
              <w:bottom w:val="nil"/>
              <w:right w:val="nil"/>
            </w:tcBorders>
            <w:tcMar>
              <w:top w:w="20" w:type="dxa"/>
              <w:left w:w="20" w:type="dxa"/>
              <w:bottom w:w="20" w:type="dxa"/>
              <w:right w:w="20" w:type="dxa"/>
            </w:tcMar>
          </w:tcPr>
          <w:p w14:paraId="415723AF" w14:textId="77777777" w:rsidR="0075187F" w:rsidRDefault="00000000">
            <w:pPr>
              <w:spacing w:before="300" w:line="276" w:lineRule="auto"/>
              <w:rPr>
                <w:sz w:val="22"/>
                <w:szCs w:val="22"/>
              </w:rPr>
            </w:pPr>
            <w:r>
              <w:rPr>
                <w:sz w:val="22"/>
                <w:szCs w:val="22"/>
              </w:rPr>
              <w:t xml:space="preserve"> </w:t>
            </w:r>
          </w:p>
          <w:p w14:paraId="4700BF2D" w14:textId="77777777" w:rsidR="0075187F" w:rsidRDefault="00000000">
            <w:pPr>
              <w:spacing w:before="300" w:line="276" w:lineRule="auto"/>
              <w:rPr>
                <w:sz w:val="22"/>
                <w:szCs w:val="22"/>
              </w:rPr>
            </w:pPr>
            <w:r>
              <w:rPr>
                <w:sz w:val="22"/>
                <w:szCs w:val="22"/>
              </w:rPr>
              <w:t>Send the subcommittee's research findings to the group for the Board's records. This document is to be reviewed by the Assistant Attorney General, the MDOD Deputy Secretary, and the ATLP Staff. Communication with the subcommittee will be ongoing, and updates will be provided to the Board as they become available.</w:t>
            </w:r>
          </w:p>
        </w:tc>
        <w:tc>
          <w:tcPr>
            <w:tcW w:w="2670" w:type="dxa"/>
            <w:tcBorders>
              <w:top w:val="nil"/>
              <w:left w:val="nil"/>
              <w:bottom w:val="nil"/>
              <w:right w:val="nil"/>
            </w:tcBorders>
            <w:tcMar>
              <w:top w:w="20" w:type="dxa"/>
              <w:left w:w="20" w:type="dxa"/>
              <w:bottom w:w="20" w:type="dxa"/>
              <w:right w:w="20" w:type="dxa"/>
            </w:tcMar>
          </w:tcPr>
          <w:p w14:paraId="02B2E995" w14:textId="77777777" w:rsidR="0075187F" w:rsidRDefault="00000000">
            <w:pPr>
              <w:spacing w:before="300" w:line="276" w:lineRule="auto"/>
              <w:rPr>
                <w:sz w:val="22"/>
                <w:szCs w:val="22"/>
              </w:rPr>
            </w:pPr>
            <w:r>
              <w:rPr>
                <w:sz w:val="22"/>
                <w:szCs w:val="22"/>
              </w:rPr>
              <w:t xml:space="preserve">  ASAP</w:t>
            </w:r>
          </w:p>
        </w:tc>
      </w:tr>
      <w:tr w:rsidR="0075187F" w14:paraId="00B751F1" w14:textId="77777777">
        <w:trPr>
          <w:trHeight w:val="1710"/>
        </w:trPr>
        <w:tc>
          <w:tcPr>
            <w:tcW w:w="1530" w:type="dxa"/>
            <w:tcBorders>
              <w:top w:val="nil"/>
              <w:left w:val="nil"/>
              <w:bottom w:val="nil"/>
              <w:right w:val="nil"/>
            </w:tcBorders>
            <w:tcMar>
              <w:top w:w="20" w:type="dxa"/>
              <w:left w:w="20" w:type="dxa"/>
              <w:bottom w:w="20" w:type="dxa"/>
              <w:right w:w="20" w:type="dxa"/>
            </w:tcMar>
          </w:tcPr>
          <w:p w14:paraId="35FB0142" w14:textId="77777777" w:rsidR="0075187F" w:rsidRDefault="00000000">
            <w:pPr>
              <w:spacing w:before="300" w:line="276" w:lineRule="auto"/>
              <w:rPr>
                <w:b/>
                <w:bCs/>
                <w:sz w:val="22"/>
                <w:szCs w:val="22"/>
              </w:rPr>
            </w:pPr>
            <w:r>
              <w:rPr>
                <w:b/>
                <w:bCs/>
                <w:sz w:val="22"/>
                <w:szCs w:val="22"/>
              </w:rPr>
              <w:t>Heather Ferguson</w:t>
            </w:r>
          </w:p>
        </w:tc>
        <w:tc>
          <w:tcPr>
            <w:tcW w:w="4575" w:type="dxa"/>
            <w:tcBorders>
              <w:top w:val="nil"/>
              <w:left w:val="nil"/>
              <w:bottom w:val="nil"/>
              <w:right w:val="nil"/>
            </w:tcBorders>
            <w:tcMar>
              <w:top w:w="20" w:type="dxa"/>
              <w:left w:w="20" w:type="dxa"/>
              <w:bottom w:w="20" w:type="dxa"/>
              <w:right w:w="20" w:type="dxa"/>
            </w:tcMar>
          </w:tcPr>
          <w:p w14:paraId="796C1AE3" w14:textId="77777777" w:rsidR="0075187F" w:rsidRDefault="00000000">
            <w:pPr>
              <w:spacing w:before="300" w:line="276" w:lineRule="auto"/>
              <w:rPr>
                <w:sz w:val="22"/>
                <w:szCs w:val="22"/>
              </w:rPr>
            </w:pPr>
            <w:r>
              <w:rPr>
                <w:sz w:val="22"/>
                <w:szCs w:val="22"/>
              </w:rPr>
              <w:t>Send out an example template for correspondence to applicants (current and prospective), including language for the Equal Credit Opportunity Act statement.</w:t>
            </w:r>
          </w:p>
        </w:tc>
        <w:tc>
          <w:tcPr>
            <w:tcW w:w="2670" w:type="dxa"/>
            <w:tcBorders>
              <w:top w:val="nil"/>
              <w:left w:val="nil"/>
              <w:bottom w:val="nil"/>
              <w:right w:val="nil"/>
            </w:tcBorders>
            <w:tcMar>
              <w:top w:w="20" w:type="dxa"/>
              <w:left w:w="20" w:type="dxa"/>
              <w:bottom w:w="20" w:type="dxa"/>
              <w:right w:w="20" w:type="dxa"/>
            </w:tcMar>
          </w:tcPr>
          <w:p w14:paraId="43507578" w14:textId="77777777" w:rsidR="0075187F" w:rsidRDefault="00000000">
            <w:pPr>
              <w:spacing w:before="300" w:line="276" w:lineRule="auto"/>
              <w:rPr>
                <w:sz w:val="22"/>
                <w:szCs w:val="22"/>
              </w:rPr>
            </w:pPr>
            <w:r>
              <w:rPr>
                <w:sz w:val="22"/>
                <w:szCs w:val="22"/>
              </w:rPr>
              <w:t xml:space="preserve"> March 2026, working with Keen 360 software developer</w:t>
            </w:r>
          </w:p>
        </w:tc>
      </w:tr>
      <w:tr w:rsidR="0075187F" w14:paraId="5B2F4A54" w14:textId="77777777">
        <w:trPr>
          <w:trHeight w:val="360"/>
        </w:trPr>
        <w:tc>
          <w:tcPr>
            <w:tcW w:w="1530" w:type="dxa"/>
            <w:tcBorders>
              <w:top w:val="nil"/>
              <w:left w:val="nil"/>
              <w:bottom w:val="nil"/>
              <w:right w:val="nil"/>
            </w:tcBorders>
            <w:tcMar>
              <w:top w:w="20" w:type="dxa"/>
              <w:left w:w="20" w:type="dxa"/>
              <w:bottom w:w="20" w:type="dxa"/>
              <w:right w:w="20" w:type="dxa"/>
            </w:tcMar>
          </w:tcPr>
          <w:p w14:paraId="13CF39C2" w14:textId="77777777" w:rsidR="0075187F" w:rsidRDefault="00000000">
            <w:pPr>
              <w:spacing w:before="300" w:line="276" w:lineRule="auto"/>
              <w:rPr>
                <w:b/>
                <w:bCs/>
                <w:sz w:val="22"/>
                <w:szCs w:val="22"/>
              </w:rPr>
            </w:pPr>
            <w:r>
              <w:rPr>
                <w:b/>
                <w:bCs/>
                <w:sz w:val="22"/>
                <w:szCs w:val="22"/>
              </w:rPr>
              <w:t xml:space="preserve"> </w:t>
            </w:r>
          </w:p>
        </w:tc>
        <w:tc>
          <w:tcPr>
            <w:tcW w:w="4575" w:type="dxa"/>
            <w:tcBorders>
              <w:top w:val="nil"/>
              <w:left w:val="nil"/>
              <w:bottom w:val="nil"/>
              <w:right w:val="nil"/>
            </w:tcBorders>
            <w:tcMar>
              <w:top w:w="20" w:type="dxa"/>
              <w:left w:w="20" w:type="dxa"/>
              <w:bottom w:w="20" w:type="dxa"/>
              <w:right w:w="20" w:type="dxa"/>
            </w:tcMar>
          </w:tcPr>
          <w:p w14:paraId="0FE78B97" w14:textId="77777777" w:rsidR="0075187F" w:rsidRDefault="0075187F">
            <w:pPr>
              <w:rPr>
                <w:rFonts w:ascii="Calibri" w:eastAsia="Calibri" w:hAnsi="Calibri" w:cs="Calibri"/>
                <w:sz w:val="22"/>
                <w:szCs w:val="22"/>
              </w:rPr>
            </w:pPr>
          </w:p>
        </w:tc>
        <w:tc>
          <w:tcPr>
            <w:tcW w:w="2670" w:type="dxa"/>
            <w:tcBorders>
              <w:top w:val="nil"/>
              <w:left w:val="nil"/>
              <w:bottom w:val="nil"/>
              <w:right w:val="nil"/>
            </w:tcBorders>
            <w:tcMar>
              <w:top w:w="20" w:type="dxa"/>
              <w:left w:w="20" w:type="dxa"/>
              <w:bottom w:w="20" w:type="dxa"/>
              <w:right w:w="20" w:type="dxa"/>
            </w:tcMar>
          </w:tcPr>
          <w:p w14:paraId="40E2E31B" w14:textId="77777777" w:rsidR="0075187F" w:rsidRDefault="0075187F">
            <w:pPr>
              <w:rPr>
                <w:rFonts w:ascii="Calibri" w:eastAsia="Calibri" w:hAnsi="Calibri" w:cs="Calibri"/>
                <w:sz w:val="22"/>
                <w:szCs w:val="22"/>
              </w:rPr>
            </w:pPr>
          </w:p>
        </w:tc>
      </w:tr>
      <w:tr w:rsidR="0075187F" w14:paraId="2F1459CF" w14:textId="77777777">
        <w:trPr>
          <w:trHeight w:val="2655"/>
        </w:trPr>
        <w:tc>
          <w:tcPr>
            <w:tcW w:w="1530" w:type="dxa"/>
            <w:tcBorders>
              <w:top w:val="nil"/>
              <w:left w:val="nil"/>
              <w:bottom w:val="nil"/>
              <w:right w:val="nil"/>
            </w:tcBorders>
            <w:tcMar>
              <w:top w:w="20" w:type="dxa"/>
              <w:left w:w="20" w:type="dxa"/>
              <w:bottom w:w="20" w:type="dxa"/>
              <w:right w:w="20" w:type="dxa"/>
            </w:tcMar>
          </w:tcPr>
          <w:p w14:paraId="40434DA2" w14:textId="77777777" w:rsidR="0075187F" w:rsidRDefault="00000000">
            <w:pPr>
              <w:spacing w:before="300" w:line="276" w:lineRule="auto"/>
              <w:rPr>
                <w:b/>
                <w:bCs/>
                <w:sz w:val="22"/>
                <w:szCs w:val="22"/>
              </w:rPr>
            </w:pPr>
            <w:r>
              <w:rPr>
                <w:b/>
                <w:bCs/>
                <w:sz w:val="22"/>
                <w:szCs w:val="22"/>
              </w:rPr>
              <w:t>Lori</w:t>
            </w:r>
          </w:p>
          <w:p w14:paraId="710626E0" w14:textId="77777777" w:rsidR="0075187F" w:rsidRDefault="00000000">
            <w:pPr>
              <w:spacing w:before="300" w:line="276" w:lineRule="auto"/>
              <w:rPr>
                <w:b/>
                <w:bCs/>
                <w:sz w:val="22"/>
                <w:szCs w:val="22"/>
              </w:rPr>
            </w:pPr>
            <w:r>
              <w:rPr>
                <w:b/>
                <w:bCs/>
                <w:sz w:val="22"/>
                <w:szCs w:val="22"/>
              </w:rPr>
              <w:t>Berrong</w:t>
            </w:r>
          </w:p>
        </w:tc>
        <w:tc>
          <w:tcPr>
            <w:tcW w:w="4575" w:type="dxa"/>
            <w:tcBorders>
              <w:top w:val="nil"/>
              <w:left w:val="nil"/>
              <w:bottom w:val="nil"/>
              <w:right w:val="nil"/>
            </w:tcBorders>
            <w:tcMar>
              <w:top w:w="20" w:type="dxa"/>
              <w:left w:w="20" w:type="dxa"/>
              <w:bottom w:w="20" w:type="dxa"/>
              <w:right w:w="20" w:type="dxa"/>
            </w:tcMar>
          </w:tcPr>
          <w:p w14:paraId="140E5637" w14:textId="77777777" w:rsidR="0075187F" w:rsidRDefault="00000000">
            <w:pPr>
              <w:spacing w:before="300" w:line="276" w:lineRule="auto"/>
              <w:rPr>
                <w:sz w:val="22"/>
                <w:szCs w:val="22"/>
              </w:rPr>
            </w:pPr>
            <w:r>
              <w:rPr>
                <w:sz w:val="22"/>
                <w:szCs w:val="22"/>
              </w:rPr>
              <w:t>Research the average car insurance rates in Maryland to inform the decision on the $300 minimum debt figure.</w:t>
            </w:r>
          </w:p>
          <w:p w14:paraId="050E32C2" w14:textId="77777777" w:rsidR="0075187F" w:rsidRDefault="00000000">
            <w:pPr>
              <w:spacing w:before="300" w:line="276" w:lineRule="auto"/>
              <w:rPr>
                <w:sz w:val="22"/>
                <w:szCs w:val="22"/>
              </w:rPr>
            </w:pPr>
            <w:r>
              <w:rPr>
                <w:sz w:val="22"/>
                <w:szCs w:val="22"/>
              </w:rPr>
              <w:t xml:space="preserve"> </w:t>
            </w:r>
          </w:p>
          <w:p w14:paraId="0CBDE77D" w14:textId="77777777" w:rsidR="0075187F" w:rsidRDefault="00000000">
            <w:pPr>
              <w:spacing w:before="300" w:line="276" w:lineRule="auto"/>
              <w:rPr>
                <w:sz w:val="22"/>
                <w:szCs w:val="22"/>
              </w:rPr>
            </w:pPr>
            <w:r>
              <w:rPr>
                <w:sz w:val="22"/>
                <w:szCs w:val="22"/>
              </w:rPr>
              <w:t xml:space="preserve"> </w:t>
            </w:r>
          </w:p>
        </w:tc>
        <w:tc>
          <w:tcPr>
            <w:tcW w:w="2670" w:type="dxa"/>
            <w:tcBorders>
              <w:top w:val="nil"/>
              <w:left w:val="nil"/>
              <w:bottom w:val="nil"/>
              <w:right w:val="nil"/>
            </w:tcBorders>
            <w:tcMar>
              <w:top w:w="20" w:type="dxa"/>
              <w:left w:w="20" w:type="dxa"/>
              <w:bottom w:w="20" w:type="dxa"/>
              <w:right w:w="20" w:type="dxa"/>
            </w:tcMar>
          </w:tcPr>
          <w:p w14:paraId="6C6663ED" w14:textId="77777777" w:rsidR="0075187F" w:rsidRDefault="00000000">
            <w:pPr>
              <w:spacing w:before="300" w:line="276" w:lineRule="auto"/>
              <w:rPr>
                <w:sz w:val="22"/>
                <w:szCs w:val="22"/>
              </w:rPr>
            </w:pPr>
            <w:r>
              <w:rPr>
                <w:sz w:val="22"/>
                <w:szCs w:val="22"/>
              </w:rPr>
              <w:t xml:space="preserve"> TBD</w:t>
            </w:r>
          </w:p>
        </w:tc>
      </w:tr>
      <w:tr w:rsidR="0075187F" w14:paraId="73CC342C" w14:textId="77777777">
        <w:trPr>
          <w:trHeight w:val="2655"/>
        </w:trPr>
        <w:tc>
          <w:tcPr>
            <w:tcW w:w="1530" w:type="dxa"/>
            <w:tcBorders>
              <w:top w:val="nil"/>
              <w:left w:val="nil"/>
              <w:bottom w:val="nil"/>
              <w:right w:val="nil"/>
            </w:tcBorders>
            <w:tcMar>
              <w:top w:w="20" w:type="dxa"/>
              <w:left w:w="20" w:type="dxa"/>
              <w:bottom w:w="20" w:type="dxa"/>
              <w:right w:w="20" w:type="dxa"/>
            </w:tcMar>
          </w:tcPr>
          <w:p w14:paraId="3AC62474" w14:textId="77777777" w:rsidR="0075187F" w:rsidRDefault="00000000">
            <w:pPr>
              <w:spacing w:before="300" w:line="276" w:lineRule="auto"/>
              <w:rPr>
                <w:b/>
                <w:bCs/>
                <w:sz w:val="22"/>
                <w:szCs w:val="22"/>
              </w:rPr>
            </w:pPr>
            <w:r>
              <w:rPr>
                <w:b/>
                <w:bCs/>
                <w:sz w:val="22"/>
                <w:szCs w:val="22"/>
              </w:rPr>
              <w:lastRenderedPageBreak/>
              <w:t>Heather Ferguson &amp;</w:t>
            </w:r>
          </w:p>
          <w:p w14:paraId="5E715034" w14:textId="77777777" w:rsidR="0075187F" w:rsidRDefault="00000000">
            <w:pPr>
              <w:spacing w:before="300" w:line="276" w:lineRule="auto"/>
              <w:rPr>
                <w:b/>
                <w:bCs/>
                <w:sz w:val="22"/>
                <w:szCs w:val="22"/>
              </w:rPr>
            </w:pPr>
            <w:r>
              <w:rPr>
                <w:b/>
                <w:bCs/>
                <w:sz w:val="22"/>
                <w:szCs w:val="22"/>
              </w:rPr>
              <w:t>Sarah Calhoun</w:t>
            </w:r>
          </w:p>
        </w:tc>
        <w:tc>
          <w:tcPr>
            <w:tcW w:w="4575" w:type="dxa"/>
            <w:tcBorders>
              <w:top w:val="nil"/>
              <w:left w:val="nil"/>
              <w:bottom w:val="nil"/>
              <w:right w:val="nil"/>
            </w:tcBorders>
            <w:tcMar>
              <w:top w:w="20" w:type="dxa"/>
              <w:left w:w="20" w:type="dxa"/>
              <w:bottom w:w="20" w:type="dxa"/>
              <w:right w:w="20" w:type="dxa"/>
            </w:tcMar>
          </w:tcPr>
          <w:p w14:paraId="3C1EC178" w14:textId="77777777" w:rsidR="0075187F" w:rsidRDefault="00000000">
            <w:pPr>
              <w:spacing w:before="300" w:line="276" w:lineRule="auto"/>
              <w:rPr>
                <w:sz w:val="22"/>
                <w:szCs w:val="22"/>
              </w:rPr>
            </w:pPr>
            <w:r>
              <w:rPr>
                <w:sz w:val="22"/>
                <w:szCs w:val="22"/>
              </w:rPr>
              <w:t>Explore Zoom or Microsoft Teams for future meetings. Find a location to host the next in-person/ retreat meeting.</w:t>
            </w:r>
          </w:p>
          <w:p w14:paraId="02F0E5A0" w14:textId="77777777" w:rsidR="0075187F" w:rsidRDefault="00000000">
            <w:pPr>
              <w:spacing w:before="300" w:line="276" w:lineRule="auto"/>
              <w:rPr>
                <w:sz w:val="22"/>
                <w:szCs w:val="22"/>
              </w:rPr>
            </w:pPr>
            <w:r>
              <w:rPr>
                <w:sz w:val="22"/>
                <w:szCs w:val="22"/>
              </w:rPr>
              <w:t xml:space="preserve"> </w:t>
            </w:r>
          </w:p>
          <w:p w14:paraId="6EA5D41C" w14:textId="77777777" w:rsidR="0075187F" w:rsidRDefault="00000000">
            <w:pPr>
              <w:spacing w:before="300" w:line="276" w:lineRule="auto"/>
              <w:rPr>
                <w:sz w:val="22"/>
                <w:szCs w:val="22"/>
              </w:rPr>
            </w:pPr>
            <w:r>
              <w:rPr>
                <w:sz w:val="22"/>
                <w:szCs w:val="22"/>
              </w:rPr>
              <w:t xml:space="preserve"> </w:t>
            </w:r>
          </w:p>
        </w:tc>
        <w:tc>
          <w:tcPr>
            <w:tcW w:w="2670" w:type="dxa"/>
            <w:tcBorders>
              <w:top w:val="nil"/>
              <w:left w:val="nil"/>
              <w:bottom w:val="nil"/>
              <w:right w:val="nil"/>
            </w:tcBorders>
            <w:tcMar>
              <w:top w:w="20" w:type="dxa"/>
              <w:left w:w="20" w:type="dxa"/>
              <w:bottom w:w="20" w:type="dxa"/>
              <w:right w:w="20" w:type="dxa"/>
            </w:tcMar>
          </w:tcPr>
          <w:p w14:paraId="6AC71DB9" w14:textId="77777777" w:rsidR="0075187F" w:rsidRDefault="00000000">
            <w:pPr>
              <w:spacing w:before="300" w:line="276" w:lineRule="auto"/>
              <w:rPr>
                <w:sz w:val="22"/>
                <w:szCs w:val="22"/>
              </w:rPr>
            </w:pPr>
            <w:r>
              <w:rPr>
                <w:sz w:val="22"/>
                <w:szCs w:val="22"/>
              </w:rPr>
              <w:t>TBD</w:t>
            </w:r>
          </w:p>
        </w:tc>
      </w:tr>
      <w:tr w:rsidR="0075187F" w14:paraId="1AE67574" w14:textId="77777777">
        <w:trPr>
          <w:trHeight w:val="1335"/>
        </w:trPr>
        <w:tc>
          <w:tcPr>
            <w:tcW w:w="1530" w:type="dxa"/>
            <w:tcBorders>
              <w:top w:val="nil"/>
              <w:left w:val="nil"/>
              <w:bottom w:val="nil"/>
              <w:right w:val="nil"/>
            </w:tcBorders>
            <w:tcMar>
              <w:top w:w="20" w:type="dxa"/>
              <w:left w:w="20" w:type="dxa"/>
              <w:bottom w:w="20" w:type="dxa"/>
              <w:right w:w="20" w:type="dxa"/>
            </w:tcMar>
          </w:tcPr>
          <w:p w14:paraId="7BFA6076" w14:textId="77777777" w:rsidR="0075187F" w:rsidRDefault="00000000">
            <w:pPr>
              <w:spacing w:before="300" w:line="276" w:lineRule="auto"/>
              <w:rPr>
                <w:b/>
                <w:bCs/>
                <w:sz w:val="22"/>
                <w:szCs w:val="22"/>
              </w:rPr>
            </w:pPr>
            <w:r>
              <w:rPr>
                <w:b/>
                <w:bCs/>
                <w:sz w:val="22"/>
                <w:szCs w:val="22"/>
              </w:rPr>
              <w:t>Board Members</w:t>
            </w:r>
          </w:p>
        </w:tc>
        <w:tc>
          <w:tcPr>
            <w:tcW w:w="4575" w:type="dxa"/>
            <w:tcBorders>
              <w:top w:val="nil"/>
              <w:left w:val="nil"/>
              <w:bottom w:val="nil"/>
              <w:right w:val="nil"/>
            </w:tcBorders>
            <w:tcMar>
              <w:top w:w="20" w:type="dxa"/>
              <w:left w:w="20" w:type="dxa"/>
              <w:bottom w:w="20" w:type="dxa"/>
              <w:right w:w="20" w:type="dxa"/>
            </w:tcMar>
          </w:tcPr>
          <w:p w14:paraId="4F537F09" w14:textId="77777777" w:rsidR="0075187F" w:rsidRDefault="00000000">
            <w:pPr>
              <w:spacing w:before="300" w:line="276" w:lineRule="auto"/>
              <w:rPr>
                <w:sz w:val="22"/>
                <w:szCs w:val="22"/>
              </w:rPr>
            </w:pPr>
            <w:r>
              <w:rPr>
                <w:sz w:val="22"/>
                <w:szCs w:val="22"/>
              </w:rPr>
              <w:t>Volunteer for the Bylaws Subcommittee.</w:t>
            </w:r>
          </w:p>
          <w:p w14:paraId="513D52F6" w14:textId="77777777" w:rsidR="0075187F" w:rsidRDefault="00000000">
            <w:pPr>
              <w:spacing w:before="300" w:line="276" w:lineRule="auto"/>
              <w:rPr>
                <w:sz w:val="22"/>
                <w:szCs w:val="22"/>
              </w:rPr>
            </w:pPr>
            <w:r>
              <w:rPr>
                <w:sz w:val="22"/>
                <w:szCs w:val="22"/>
              </w:rPr>
              <w:t xml:space="preserve">           </w:t>
            </w:r>
            <w:r>
              <w:rPr>
                <w:sz w:val="22"/>
                <w:szCs w:val="22"/>
              </w:rPr>
              <w:tab/>
            </w:r>
          </w:p>
        </w:tc>
        <w:tc>
          <w:tcPr>
            <w:tcW w:w="2670" w:type="dxa"/>
            <w:tcBorders>
              <w:top w:val="nil"/>
              <w:left w:val="nil"/>
              <w:bottom w:val="nil"/>
              <w:right w:val="nil"/>
            </w:tcBorders>
            <w:tcMar>
              <w:top w:w="20" w:type="dxa"/>
              <w:left w:w="20" w:type="dxa"/>
              <w:bottom w:w="20" w:type="dxa"/>
              <w:right w:w="20" w:type="dxa"/>
            </w:tcMar>
          </w:tcPr>
          <w:p w14:paraId="38A48747" w14:textId="77777777" w:rsidR="0075187F" w:rsidRDefault="0075187F">
            <w:pPr>
              <w:rPr>
                <w:rFonts w:ascii="Calibri" w:eastAsia="Calibri" w:hAnsi="Calibri" w:cs="Calibri"/>
                <w:sz w:val="22"/>
                <w:szCs w:val="22"/>
              </w:rPr>
            </w:pPr>
          </w:p>
        </w:tc>
      </w:tr>
      <w:tr w:rsidR="0075187F" w14:paraId="4BEBAA7E" w14:textId="77777777">
        <w:trPr>
          <w:trHeight w:val="705"/>
        </w:trPr>
        <w:tc>
          <w:tcPr>
            <w:tcW w:w="1530" w:type="dxa"/>
            <w:tcBorders>
              <w:top w:val="nil"/>
              <w:left w:val="nil"/>
              <w:bottom w:val="nil"/>
              <w:right w:val="nil"/>
            </w:tcBorders>
            <w:tcMar>
              <w:top w:w="20" w:type="dxa"/>
              <w:left w:w="20" w:type="dxa"/>
              <w:bottom w:w="20" w:type="dxa"/>
              <w:right w:w="20" w:type="dxa"/>
            </w:tcMar>
          </w:tcPr>
          <w:p w14:paraId="1634A1A2" w14:textId="77777777" w:rsidR="0075187F" w:rsidRDefault="00000000">
            <w:pPr>
              <w:spacing w:before="300" w:line="276" w:lineRule="auto"/>
              <w:rPr>
                <w:b/>
                <w:bCs/>
                <w:sz w:val="22"/>
                <w:szCs w:val="22"/>
              </w:rPr>
            </w:pPr>
            <w:r>
              <w:rPr>
                <w:b/>
                <w:bCs/>
                <w:sz w:val="22"/>
                <w:szCs w:val="22"/>
              </w:rPr>
              <w:t>Michele Hunter</w:t>
            </w:r>
          </w:p>
        </w:tc>
        <w:tc>
          <w:tcPr>
            <w:tcW w:w="4575" w:type="dxa"/>
            <w:tcBorders>
              <w:top w:val="nil"/>
              <w:left w:val="nil"/>
              <w:bottom w:val="nil"/>
              <w:right w:val="nil"/>
            </w:tcBorders>
            <w:tcMar>
              <w:top w:w="20" w:type="dxa"/>
              <w:left w:w="20" w:type="dxa"/>
              <w:bottom w:w="20" w:type="dxa"/>
              <w:right w:w="20" w:type="dxa"/>
            </w:tcMar>
          </w:tcPr>
          <w:p w14:paraId="7C298A0E" w14:textId="77777777" w:rsidR="0075187F" w:rsidRDefault="00000000">
            <w:pPr>
              <w:spacing w:before="300" w:line="276" w:lineRule="auto"/>
              <w:rPr>
                <w:sz w:val="22"/>
                <w:szCs w:val="22"/>
              </w:rPr>
            </w:pPr>
            <w:r>
              <w:rPr>
                <w:sz w:val="22"/>
                <w:szCs w:val="22"/>
              </w:rPr>
              <w:t>Consider the nomination to serve as Vice Chair.</w:t>
            </w:r>
          </w:p>
        </w:tc>
        <w:tc>
          <w:tcPr>
            <w:tcW w:w="2670" w:type="dxa"/>
            <w:tcBorders>
              <w:top w:val="nil"/>
              <w:left w:val="nil"/>
              <w:bottom w:val="nil"/>
              <w:right w:val="nil"/>
            </w:tcBorders>
            <w:tcMar>
              <w:top w:w="20" w:type="dxa"/>
              <w:left w:w="20" w:type="dxa"/>
              <w:bottom w:w="20" w:type="dxa"/>
              <w:right w:w="20" w:type="dxa"/>
            </w:tcMar>
          </w:tcPr>
          <w:p w14:paraId="60A242DB" w14:textId="77777777" w:rsidR="0075187F" w:rsidRDefault="00000000">
            <w:pPr>
              <w:spacing w:before="300" w:line="276" w:lineRule="auto"/>
              <w:rPr>
                <w:sz w:val="22"/>
                <w:szCs w:val="22"/>
              </w:rPr>
            </w:pPr>
            <w:r>
              <w:rPr>
                <w:sz w:val="22"/>
                <w:szCs w:val="22"/>
              </w:rPr>
              <w:t>ASAP</w:t>
            </w:r>
          </w:p>
        </w:tc>
      </w:tr>
      <w:tr w:rsidR="0075187F" w14:paraId="1DBB9611" w14:textId="77777777">
        <w:trPr>
          <w:trHeight w:val="705"/>
        </w:trPr>
        <w:tc>
          <w:tcPr>
            <w:tcW w:w="1530" w:type="dxa"/>
            <w:tcBorders>
              <w:top w:val="nil"/>
              <w:left w:val="nil"/>
              <w:bottom w:val="nil"/>
              <w:right w:val="nil"/>
            </w:tcBorders>
            <w:tcMar>
              <w:top w:w="20" w:type="dxa"/>
              <w:left w:w="20" w:type="dxa"/>
              <w:bottom w:w="20" w:type="dxa"/>
              <w:right w:w="20" w:type="dxa"/>
            </w:tcMar>
          </w:tcPr>
          <w:p w14:paraId="2AF882EF" w14:textId="77777777" w:rsidR="0075187F" w:rsidRDefault="00000000">
            <w:pPr>
              <w:spacing w:before="300" w:line="276" w:lineRule="auto"/>
              <w:rPr>
                <w:b/>
                <w:bCs/>
                <w:sz w:val="22"/>
                <w:szCs w:val="22"/>
              </w:rPr>
            </w:pPr>
            <w:r>
              <w:rPr>
                <w:b/>
                <w:bCs/>
                <w:sz w:val="22"/>
                <w:szCs w:val="22"/>
              </w:rPr>
              <w:t>Jessica Stine</w:t>
            </w:r>
          </w:p>
        </w:tc>
        <w:tc>
          <w:tcPr>
            <w:tcW w:w="4575" w:type="dxa"/>
            <w:tcBorders>
              <w:top w:val="nil"/>
              <w:left w:val="nil"/>
              <w:bottom w:val="nil"/>
              <w:right w:val="nil"/>
            </w:tcBorders>
            <w:tcMar>
              <w:top w:w="20" w:type="dxa"/>
              <w:left w:w="20" w:type="dxa"/>
              <w:bottom w:w="20" w:type="dxa"/>
              <w:right w:w="20" w:type="dxa"/>
            </w:tcMar>
          </w:tcPr>
          <w:p w14:paraId="1AC3D887" w14:textId="77777777" w:rsidR="0075187F" w:rsidRDefault="00000000">
            <w:pPr>
              <w:spacing w:before="300" w:line="276" w:lineRule="auto"/>
              <w:rPr>
                <w:sz w:val="22"/>
                <w:szCs w:val="22"/>
              </w:rPr>
            </w:pPr>
            <w:r>
              <w:rPr>
                <w:sz w:val="22"/>
                <w:szCs w:val="22"/>
              </w:rPr>
              <w:t>Share a personal story about assistive technology at the next meeting.</w:t>
            </w:r>
          </w:p>
        </w:tc>
        <w:tc>
          <w:tcPr>
            <w:tcW w:w="2670" w:type="dxa"/>
            <w:tcBorders>
              <w:top w:val="nil"/>
              <w:left w:val="nil"/>
              <w:bottom w:val="nil"/>
              <w:right w:val="nil"/>
            </w:tcBorders>
            <w:tcMar>
              <w:top w:w="20" w:type="dxa"/>
              <w:left w:w="20" w:type="dxa"/>
              <w:bottom w:w="20" w:type="dxa"/>
              <w:right w:w="20" w:type="dxa"/>
            </w:tcMar>
          </w:tcPr>
          <w:p w14:paraId="66567461" w14:textId="77777777" w:rsidR="0075187F" w:rsidRDefault="00000000">
            <w:pPr>
              <w:spacing w:before="300" w:line="276" w:lineRule="auto"/>
              <w:rPr>
                <w:sz w:val="22"/>
                <w:szCs w:val="22"/>
              </w:rPr>
            </w:pPr>
            <w:r>
              <w:rPr>
                <w:sz w:val="22"/>
                <w:szCs w:val="22"/>
              </w:rPr>
              <w:t xml:space="preserve"> Date TBD</w:t>
            </w:r>
          </w:p>
        </w:tc>
      </w:tr>
    </w:tbl>
    <w:p w14:paraId="4078C213" w14:textId="77777777" w:rsidR="0075187F" w:rsidRDefault="00000000">
      <w:pPr>
        <w:spacing w:before="300" w:line="276" w:lineRule="auto"/>
        <w:rPr>
          <w:sz w:val="22"/>
          <w:szCs w:val="22"/>
        </w:rPr>
      </w:pPr>
      <w:r>
        <w:rPr>
          <w:sz w:val="22"/>
          <w:szCs w:val="22"/>
        </w:rPr>
        <w:t xml:space="preserve"> </w:t>
      </w:r>
    </w:p>
    <w:tbl>
      <w:tblPr>
        <w:tblStyle w:val="a1"/>
        <w:tblW w:w="8790" w:type="dxa"/>
        <w:tblBorders>
          <w:top w:val="nil"/>
          <w:left w:val="nil"/>
          <w:bottom w:val="nil"/>
          <w:right w:val="nil"/>
          <w:insideH w:val="nil"/>
          <w:insideV w:val="nil"/>
        </w:tblBorders>
        <w:tblLayout w:type="fixed"/>
        <w:tblLook w:val="0600" w:firstRow="0" w:lastRow="0" w:firstColumn="0" w:lastColumn="0" w:noHBand="1" w:noVBand="1"/>
      </w:tblPr>
      <w:tblGrid>
        <w:gridCol w:w="1785"/>
        <w:gridCol w:w="930"/>
        <w:gridCol w:w="6075"/>
      </w:tblGrid>
      <w:tr w:rsidR="0075187F" w14:paraId="0A55AF36" w14:textId="77777777">
        <w:trPr>
          <w:trHeight w:val="2610"/>
        </w:trPr>
        <w:tc>
          <w:tcPr>
            <w:tcW w:w="1785" w:type="dxa"/>
            <w:tcBorders>
              <w:top w:val="nil"/>
              <w:left w:val="nil"/>
              <w:bottom w:val="nil"/>
              <w:right w:val="nil"/>
            </w:tcBorders>
            <w:tcMar>
              <w:top w:w="20" w:type="dxa"/>
              <w:left w:w="20" w:type="dxa"/>
              <w:bottom w:w="20" w:type="dxa"/>
              <w:right w:w="20" w:type="dxa"/>
            </w:tcMar>
          </w:tcPr>
          <w:p w14:paraId="73BA19B5" w14:textId="77777777" w:rsidR="0075187F" w:rsidRDefault="00000000">
            <w:pPr>
              <w:spacing w:before="300" w:line="276" w:lineRule="auto"/>
              <w:jc w:val="center"/>
              <w:rPr>
                <w:b/>
                <w:bCs/>
                <w:sz w:val="22"/>
                <w:szCs w:val="22"/>
              </w:rPr>
            </w:pPr>
            <w:r>
              <w:rPr>
                <w:b/>
                <w:bCs/>
                <w:sz w:val="22"/>
                <w:szCs w:val="22"/>
              </w:rPr>
              <w:t xml:space="preserve"> </w:t>
            </w:r>
          </w:p>
          <w:p w14:paraId="4579278B" w14:textId="77777777" w:rsidR="0075187F" w:rsidRDefault="00000000">
            <w:pPr>
              <w:spacing w:before="300" w:line="276" w:lineRule="auto"/>
              <w:jc w:val="center"/>
              <w:rPr>
                <w:b/>
                <w:bCs/>
                <w:sz w:val="22"/>
                <w:szCs w:val="22"/>
              </w:rPr>
            </w:pPr>
            <w:r>
              <w:rPr>
                <w:b/>
                <w:bCs/>
                <w:sz w:val="22"/>
                <w:szCs w:val="22"/>
              </w:rPr>
              <w:t xml:space="preserve"> </w:t>
            </w:r>
          </w:p>
          <w:p w14:paraId="53EEE3D3" w14:textId="77777777" w:rsidR="0075187F" w:rsidRDefault="00000000">
            <w:pPr>
              <w:spacing w:before="300" w:line="276" w:lineRule="auto"/>
              <w:jc w:val="center"/>
              <w:rPr>
                <w:b/>
                <w:bCs/>
                <w:sz w:val="22"/>
                <w:szCs w:val="22"/>
              </w:rPr>
            </w:pPr>
            <w:r>
              <w:rPr>
                <w:b/>
                <w:bCs/>
                <w:sz w:val="22"/>
                <w:szCs w:val="22"/>
              </w:rPr>
              <w:t>Adjournment</w:t>
            </w:r>
          </w:p>
        </w:tc>
        <w:tc>
          <w:tcPr>
            <w:tcW w:w="930" w:type="dxa"/>
            <w:tcBorders>
              <w:top w:val="nil"/>
              <w:left w:val="nil"/>
              <w:bottom w:val="nil"/>
              <w:right w:val="nil"/>
            </w:tcBorders>
            <w:tcMar>
              <w:top w:w="20" w:type="dxa"/>
              <w:left w:w="20" w:type="dxa"/>
              <w:bottom w:w="20" w:type="dxa"/>
              <w:right w:w="20" w:type="dxa"/>
            </w:tcMar>
          </w:tcPr>
          <w:p w14:paraId="0EA6F7D0" w14:textId="77777777" w:rsidR="0075187F" w:rsidRDefault="00000000">
            <w:pPr>
              <w:spacing w:before="300" w:line="276" w:lineRule="auto"/>
              <w:jc w:val="center"/>
              <w:rPr>
                <w:b/>
                <w:bCs/>
                <w:sz w:val="22"/>
                <w:szCs w:val="22"/>
              </w:rPr>
            </w:pPr>
            <w:r>
              <w:rPr>
                <w:b/>
                <w:bCs/>
                <w:sz w:val="22"/>
                <w:szCs w:val="22"/>
              </w:rPr>
              <w:t xml:space="preserve"> </w:t>
            </w:r>
          </w:p>
          <w:p w14:paraId="367D9817" w14:textId="77777777" w:rsidR="0075187F" w:rsidRDefault="00000000">
            <w:pPr>
              <w:spacing w:before="300" w:line="276" w:lineRule="auto"/>
              <w:jc w:val="center"/>
              <w:rPr>
                <w:b/>
                <w:bCs/>
                <w:sz w:val="22"/>
                <w:szCs w:val="22"/>
              </w:rPr>
            </w:pPr>
            <w:r>
              <w:rPr>
                <w:b/>
                <w:bCs/>
                <w:sz w:val="22"/>
                <w:szCs w:val="22"/>
              </w:rPr>
              <w:t xml:space="preserve"> </w:t>
            </w:r>
          </w:p>
          <w:p w14:paraId="0B4086AC" w14:textId="77777777" w:rsidR="0075187F" w:rsidRDefault="00000000">
            <w:pPr>
              <w:spacing w:before="300" w:line="276" w:lineRule="auto"/>
              <w:jc w:val="center"/>
              <w:rPr>
                <w:b/>
                <w:bCs/>
                <w:sz w:val="22"/>
                <w:szCs w:val="22"/>
              </w:rPr>
            </w:pPr>
            <w:r>
              <w:rPr>
                <w:b/>
                <w:bCs/>
                <w:sz w:val="22"/>
                <w:szCs w:val="22"/>
              </w:rPr>
              <w:t>9:19 p.m.</w:t>
            </w:r>
          </w:p>
        </w:tc>
        <w:tc>
          <w:tcPr>
            <w:tcW w:w="6075" w:type="dxa"/>
            <w:tcBorders>
              <w:top w:val="nil"/>
              <w:left w:val="nil"/>
              <w:bottom w:val="nil"/>
              <w:right w:val="nil"/>
            </w:tcBorders>
            <w:tcMar>
              <w:top w:w="20" w:type="dxa"/>
              <w:left w:w="20" w:type="dxa"/>
              <w:bottom w:w="20" w:type="dxa"/>
              <w:right w:w="20" w:type="dxa"/>
            </w:tcMar>
          </w:tcPr>
          <w:p w14:paraId="457B1F91" w14:textId="77777777" w:rsidR="0075187F" w:rsidRDefault="00000000">
            <w:pPr>
              <w:spacing w:before="300" w:line="276" w:lineRule="auto"/>
              <w:jc w:val="center"/>
              <w:rPr>
                <w:b/>
                <w:bCs/>
                <w:sz w:val="22"/>
                <w:szCs w:val="22"/>
              </w:rPr>
            </w:pPr>
            <w:r>
              <w:rPr>
                <w:b/>
                <w:bCs/>
                <w:sz w:val="22"/>
                <w:szCs w:val="22"/>
              </w:rPr>
              <w:t xml:space="preserve"> </w:t>
            </w:r>
          </w:p>
          <w:p w14:paraId="1F76E887" w14:textId="77777777" w:rsidR="0075187F" w:rsidRDefault="00000000">
            <w:pPr>
              <w:spacing w:before="300" w:line="276" w:lineRule="auto"/>
              <w:jc w:val="center"/>
              <w:rPr>
                <w:b/>
                <w:bCs/>
                <w:sz w:val="22"/>
                <w:szCs w:val="22"/>
              </w:rPr>
            </w:pPr>
            <w:r>
              <w:rPr>
                <w:b/>
                <w:bCs/>
                <w:sz w:val="22"/>
                <w:szCs w:val="22"/>
              </w:rPr>
              <w:t xml:space="preserve"> </w:t>
            </w:r>
          </w:p>
          <w:p w14:paraId="2FC33745" w14:textId="77777777" w:rsidR="0075187F" w:rsidRDefault="00000000">
            <w:pPr>
              <w:spacing w:before="300" w:line="276" w:lineRule="auto"/>
              <w:jc w:val="center"/>
              <w:rPr>
                <w:b/>
                <w:bCs/>
                <w:sz w:val="22"/>
                <w:szCs w:val="22"/>
              </w:rPr>
            </w:pPr>
            <w:r>
              <w:rPr>
                <w:b/>
                <w:bCs/>
                <w:sz w:val="22"/>
                <w:szCs w:val="22"/>
              </w:rPr>
              <w:t xml:space="preserve"> </w:t>
            </w:r>
          </w:p>
          <w:p w14:paraId="6F2C1CB1" w14:textId="77777777" w:rsidR="0075187F" w:rsidRDefault="00000000">
            <w:pPr>
              <w:spacing w:before="300" w:line="276" w:lineRule="auto"/>
              <w:jc w:val="center"/>
              <w:rPr>
                <w:b/>
                <w:bCs/>
                <w:sz w:val="22"/>
                <w:szCs w:val="22"/>
              </w:rPr>
            </w:pPr>
            <w:r>
              <w:rPr>
                <w:b/>
                <w:bCs/>
                <w:sz w:val="22"/>
                <w:szCs w:val="22"/>
              </w:rPr>
              <w:t>The meeting was adjourned upon motion by Dominique Sessa, seconded by Jeff.</w:t>
            </w:r>
          </w:p>
        </w:tc>
      </w:tr>
    </w:tbl>
    <w:p w14:paraId="142F564E" w14:textId="77777777" w:rsidR="0075187F" w:rsidRDefault="00000000">
      <w:pPr>
        <w:spacing w:before="300" w:after="300"/>
        <w:rPr>
          <w:rFonts w:ascii="Calibri" w:eastAsia="Calibri" w:hAnsi="Calibri" w:cs="Calibri"/>
          <w:sz w:val="22"/>
          <w:szCs w:val="22"/>
        </w:rPr>
      </w:pPr>
      <w:r>
        <w:rPr>
          <w:rFonts w:ascii="Calibri" w:eastAsia="Calibri" w:hAnsi="Calibri" w:cs="Calibri"/>
          <w:sz w:val="22"/>
          <w:szCs w:val="22"/>
        </w:rPr>
        <w:t xml:space="preserve"> </w:t>
      </w:r>
    </w:p>
    <w:p w14:paraId="770E9DD6" w14:textId="77777777" w:rsidR="0075187F" w:rsidRDefault="0075187F">
      <w:pPr>
        <w:rPr>
          <w:rFonts w:ascii="Calibri" w:eastAsia="Calibri" w:hAnsi="Calibri" w:cs="Calibri"/>
          <w:sz w:val="22"/>
          <w:szCs w:val="22"/>
        </w:rPr>
      </w:pPr>
    </w:p>
    <w:p w14:paraId="06CA2118" w14:textId="77777777" w:rsidR="0075187F" w:rsidRDefault="0075187F">
      <w:pPr>
        <w:rPr>
          <w:rFonts w:ascii="Calibri" w:eastAsia="Calibri" w:hAnsi="Calibri" w:cs="Calibri"/>
          <w:sz w:val="22"/>
          <w:szCs w:val="22"/>
        </w:rPr>
      </w:pPr>
    </w:p>
    <w:p w14:paraId="13643D0F" w14:textId="77777777" w:rsidR="0075187F" w:rsidRDefault="0075187F">
      <w:pPr>
        <w:rPr>
          <w:rFonts w:ascii="Calibri" w:eastAsia="Calibri" w:hAnsi="Calibri" w:cs="Calibri"/>
          <w:sz w:val="22"/>
          <w:szCs w:val="22"/>
        </w:rPr>
      </w:pPr>
    </w:p>
    <w:p w14:paraId="078729CA" w14:textId="77777777" w:rsidR="0075187F" w:rsidRDefault="0075187F">
      <w:pPr>
        <w:jc w:val="center"/>
        <w:rPr>
          <w:rFonts w:ascii="Calibri" w:eastAsia="Calibri" w:hAnsi="Calibri" w:cs="Calibri"/>
          <w:sz w:val="22"/>
          <w:szCs w:val="22"/>
        </w:rPr>
      </w:pPr>
    </w:p>
    <w:sectPr w:rsidR="0075187F">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DF05" w14:textId="77777777" w:rsidR="007A63E1" w:rsidRDefault="007A63E1">
      <w:r>
        <w:separator/>
      </w:r>
    </w:p>
  </w:endnote>
  <w:endnote w:type="continuationSeparator" w:id="0">
    <w:p w14:paraId="05764C63" w14:textId="77777777" w:rsidR="007A63E1" w:rsidRDefault="007A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CBB1F726-89AD-4EFA-968A-7472D52A4137}"/>
  </w:font>
  <w:font w:name="Helvetica Neue">
    <w:charset w:val="00"/>
    <w:family w:val="auto"/>
    <w:pitch w:val="default"/>
    <w:embedRegular r:id="rId2" w:fontKey="{6DDB342B-D25C-4424-BEA3-88642039C10D}"/>
    <w:embedBold r:id="rId3" w:fontKey="{EC1A2EC3-B862-45A1-8426-CC169A424A76}"/>
  </w:font>
  <w:font w:name="Play">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embedRegular r:id="rId4" w:fontKey="{3EB2E409-0A0C-468E-8627-D15C248B6F70}"/>
  </w:font>
  <w:font w:name="Calibri Light">
    <w:panose1 w:val="020F0302020204030204"/>
    <w:charset w:val="00"/>
    <w:family w:val="swiss"/>
    <w:pitch w:val="variable"/>
    <w:sig w:usb0="E4002EFF" w:usb1="C200247B" w:usb2="00000009" w:usb3="00000000" w:csb0="000001FF" w:csb1="00000000"/>
    <w:embedRegular r:id="rId5" w:fontKey="{9E804A87-DC9B-4602-87D1-F3DFDAC571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B712" w14:textId="77777777" w:rsidR="0075187F" w:rsidRDefault="0075187F">
    <w:pPr>
      <w:jc w:val="center"/>
      <w:rPr>
        <w:rFonts w:ascii="Helvetica Neue" w:eastAsia="Helvetica Neue" w:hAnsi="Helvetica Neue" w:cs="Helvetica Neue"/>
        <w:color w:val="000000"/>
        <w:sz w:val="19"/>
        <w:szCs w:val="19"/>
      </w:rPr>
    </w:pPr>
  </w:p>
  <w:p w14:paraId="56820FFE" w14:textId="77777777" w:rsidR="0075187F" w:rsidRDefault="00000000">
    <w:pPr>
      <w:jc w:val="center"/>
      <w:rPr>
        <w:rFonts w:ascii="Helvetica Neue" w:eastAsia="Helvetica Neue" w:hAnsi="Helvetica Neue" w:cs="Helvetica Neue"/>
        <w:color w:val="000000"/>
        <w:sz w:val="19"/>
        <w:szCs w:val="19"/>
      </w:rPr>
    </w:pPr>
    <w:r>
      <w:rPr>
        <w:rFonts w:ascii="Helvetica Neue" w:eastAsia="Helvetica Neue" w:hAnsi="Helvetica Neue" w:cs="Helvetica Neue"/>
        <w:color w:val="000000"/>
        <w:sz w:val="19"/>
        <w:szCs w:val="19"/>
      </w:rPr>
      <w:t>2301 ARGONNE DRIVE, ROOM T-42, BALTIMORE, MARYLAND 21218</w:t>
    </w:r>
  </w:p>
  <w:p w14:paraId="56AC7709" w14:textId="77777777" w:rsidR="0075187F" w:rsidRDefault="00000000">
    <w:pPr>
      <w:jc w:val="center"/>
      <w:rPr>
        <w:rFonts w:ascii="Arial" w:eastAsia="Arial" w:hAnsi="Arial" w:cs="Arial"/>
        <w:sz w:val="18"/>
        <w:szCs w:val="18"/>
      </w:rPr>
    </w:pPr>
    <w:r>
      <w:rPr>
        <w:rFonts w:ascii="Helvetica Neue" w:eastAsia="Helvetica Neue" w:hAnsi="Helvetica Neue" w:cs="Helvetica Neue"/>
        <w:b/>
        <w:bCs/>
        <w:color w:val="DA0033"/>
        <w:sz w:val="15"/>
        <w:szCs w:val="15"/>
      </w:rPr>
      <w:t xml:space="preserve">VOICE/TTY </w:t>
    </w:r>
    <w:r>
      <w:rPr>
        <w:rFonts w:ascii="Helvetica Neue" w:eastAsia="Helvetica Neue" w:hAnsi="Helvetica Neue" w:cs="Helvetica Neue"/>
        <w:color w:val="000000"/>
        <w:sz w:val="19"/>
        <w:szCs w:val="19"/>
      </w:rPr>
      <w:t>410-554-9230</w:t>
    </w:r>
    <w:r>
      <w:rPr>
        <w:rFonts w:ascii="Helvetica Neue" w:eastAsia="Helvetica Neue" w:hAnsi="Helvetica Neue" w:cs="Helvetica Neue"/>
        <w:b/>
        <w:bCs/>
        <w:color w:val="000000"/>
        <w:sz w:val="19"/>
        <w:szCs w:val="19"/>
      </w:rPr>
      <w:t xml:space="preserve"> </w:t>
    </w:r>
    <w:r>
      <w:rPr>
        <w:rFonts w:ascii="Helvetica Neue" w:eastAsia="Helvetica Neue" w:hAnsi="Helvetica Neue" w:cs="Helvetica Neue"/>
        <w:b/>
        <w:bCs/>
        <w:color w:val="DA0033"/>
        <w:sz w:val="15"/>
        <w:szCs w:val="15"/>
      </w:rPr>
      <w:t xml:space="preserve">VOICE/TTY </w:t>
    </w:r>
    <w:r>
      <w:rPr>
        <w:rFonts w:ascii="Helvetica Neue" w:eastAsia="Helvetica Neue" w:hAnsi="Helvetica Neue" w:cs="Helvetica Neue"/>
        <w:color w:val="000000"/>
        <w:sz w:val="19"/>
        <w:szCs w:val="19"/>
      </w:rPr>
      <w:t>1-800-832-4827</w:t>
    </w:r>
    <w:r>
      <w:rPr>
        <w:rFonts w:ascii="Helvetica Neue" w:eastAsia="Helvetica Neue" w:hAnsi="Helvetica Neue" w:cs="Helvetica Neue"/>
        <w:b/>
        <w:bCs/>
        <w:color w:val="000000"/>
        <w:sz w:val="19"/>
        <w:szCs w:val="19"/>
      </w:rPr>
      <w:t xml:space="preserve"> </w:t>
    </w:r>
    <w:r>
      <w:rPr>
        <w:rFonts w:ascii="Helvetica Neue" w:eastAsia="Helvetica Neue" w:hAnsi="Helvetica Neue" w:cs="Helvetica Neue"/>
        <w:b/>
        <w:bCs/>
        <w:color w:val="DA0033"/>
        <w:sz w:val="15"/>
        <w:szCs w:val="15"/>
      </w:rPr>
      <w:t xml:space="preserve">FAX </w:t>
    </w:r>
    <w:r>
      <w:rPr>
        <w:rFonts w:ascii="Helvetica Neue" w:eastAsia="Helvetica Neue" w:hAnsi="Helvetica Neue" w:cs="Helvetica Neue"/>
        <w:color w:val="000000"/>
        <w:sz w:val="19"/>
        <w:szCs w:val="19"/>
      </w:rPr>
      <w:t>410-554-9237</w:t>
    </w:r>
    <w:r>
      <w:rPr>
        <w:rFonts w:ascii="Helvetica Neue" w:eastAsia="Helvetica Neue" w:hAnsi="Helvetica Neue" w:cs="Helvetica Neue"/>
        <w:b/>
        <w:bCs/>
        <w:color w:val="000000"/>
        <w:sz w:val="19"/>
        <w:szCs w:val="19"/>
      </w:rPr>
      <w:t xml:space="preserve"> </w:t>
    </w:r>
    <w:r>
      <w:rPr>
        <w:rFonts w:ascii="Helvetica Neue" w:eastAsia="Helvetica Neue" w:hAnsi="Helvetica Neue" w:cs="Helvetica Neue"/>
        <w:b/>
        <w:bCs/>
        <w:color w:val="DA0033"/>
        <w:sz w:val="15"/>
        <w:szCs w:val="15"/>
      </w:rPr>
      <w:t xml:space="preserve">EMAIL </w:t>
    </w:r>
    <w:hyperlink r:id="rId1">
      <w:r w:rsidR="0075187F">
        <w:rPr>
          <w:rFonts w:ascii="Arial" w:eastAsia="Arial" w:hAnsi="Arial" w:cs="Arial"/>
          <w:color w:val="1155CC"/>
          <w:sz w:val="18"/>
          <w:szCs w:val="18"/>
          <w:u w:val="single"/>
        </w:rPr>
        <w:t>MDTAP.General@maryland.gov</w:t>
      </w:r>
    </w:hyperlink>
  </w:p>
  <w:p w14:paraId="315F8676" w14:textId="77777777" w:rsidR="0075187F" w:rsidRDefault="00000000">
    <w:pPr>
      <w:jc w:val="center"/>
      <w:rPr>
        <w:rFonts w:ascii="Arial" w:eastAsia="Arial" w:hAnsi="Arial" w:cs="Arial"/>
        <w:sz w:val="18"/>
        <w:szCs w:val="18"/>
      </w:rPr>
    </w:pPr>
    <w:r>
      <w:rPr>
        <w:noProof/>
      </w:rPr>
      <mc:AlternateContent>
        <mc:Choice Requires="wpg">
          <w:drawing>
            <wp:anchor distT="0" distB="0" distL="114300" distR="114300" simplePos="0" relativeHeight="251658240" behindDoc="0" locked="0" layoutInCell="1" hidden="0" allowOverlap="1" wp14:anchorId="1C06140C" wp14:editId="303BE27B">
              <wp:simplePos x="0" y="0"/>
              <wp:positionH relativeFrom="column">
                <wp:posOffset>914400</wp:posOffset>
              </wp:positionH>
              <wp:positionV relativeFrom="paragraph">
                <wp:posOffset>1879600</wp:posOffset>
              </wp:positionV>
              <wp:extent cx="5943600" cy="57150"/>
              <wp:effectExtent l="0" t="0" r="0" b="0"/>
              <wp:wrapNone/>
              <wp:docPr id="1932249255" name="Group 1932249255"/>
              <wp:cNvGraphicFramePr/>
              <a:graphic xmlns:a="http://schemas.openxmlformats.org/drawingml/2006/main">
                <a:graphicData uri="http://schemas.microsoft.com/office/word/2010/wordprocessingGroup">
                  <wpg:wgp>
                    <wpg:cNvGrpSpPr/>
                    <wpg:grpSpPr>
                      <a:xfrm>
                        <a:off x="0" y="0"/>
                        <a:ext cx="5943600" cy="57150"/>
                        <a:chOff x="2374200" y="3736025"/>
                        <a:chExt cx="5943600" cy="93075"/>
                      </a:xfrm>
                    </wpg:grpSpPr>
                    <wpg:grpSp>
                      <wpg:cNvPr id="260731949" name="Group 260731949"/>
                      <wpg:cNvGrpSpPr/>
                      <wpg:grpSpPr>
                        <a:xfrm>
                          <a:off x="2374200" y="3751425"/>
                          <a:ext cx="5943600" cy="57150"/>
                          <a:chOff x="2374200" y="3722850"/>
                          <a:chExt cx="5943600" cy="123825"/>
                        </a:xfrm>
                      </wpg:grpSpPr>
                      <wps:wsp>
                        <wps:cNvPr id="1384819947" name="Rectangle 1384819947"/>
                        <wps:cNvSpPr/>
                        <wps:spPr>
                          <a:xfrm>
                            <a:off x="2374200" y="3722850"/>
                            <a:ext cx="5943600" cy="123825"/>
                          </a:xfrm>
                          <a:prstGeom prst="rect">
                            <a:avLst/>
                          </a:prstGeom>
                          <a:noFill/>
                          <a:ln>
                            <a:noFill/>
                          </a:ln>
                        </wps:spPr>
                        <wps:txbx>
                          <w:txbxContent>
                            <w:p w14:paraId="0668AA54" w14:textId="77777777" w:rsidR="0075187F" w:rsidRDefault="0075187F">
                              <w:pPr>
                                <w:textDirection w:val="btLr"/>
                              </w:pPr>
                            </w:p>
                          </w:txbxContent>
                        </wps:txbx>
                        <wps:bodyPr spcFirstLastPara="1" wrap="square" lIns="91425" tIns="91425" rIns="91425" bIns="91425" anchor="ctr" anchorCtr="0">
                          <a:noAutofit/>
                        </wps:bodyPr>
                      </wps:wsp>
                      <wpg:grpSp>
                        <wpg:cNvPr id="1405839247" name="Group 1405839247"/>
                        <wpg:cNvGrpSpPr/>
                        <wpg:grpSpPr>
                          <a:xfrm>
                            <a:off x="2374200" y="3751425"/>
                            <a:ext cx="5943600" cy="57150"/>
                            <a:chOff x="107213400" y="107041950"/>
                            <a:chExt cx="5943600" cy="57150"/>
                          </a:xfrm>
                        </wpg:grpSpPr>
                        <wps:wsp>
                          <wps:cNvPr id="1513741354" name="Rectangle 1513741354"/>
                          <wps:cNvSpPr/>
                          <wps:spPr>
                            <a:xfrm>
                              <a:off x="107213400" y="107041950"/>
                              <a:ext cx="5943600" cy="57150"/>
                            </a:xfrm>
                            <a:prstGeom prst="rect">
                              <a:avLst/>
                            </a:prstGeom>
                            <a:noFill/>
                            <a:ln>
                              <a:noFill/>
                            </a:ln>
                          </wps:spPr>
                          <wps:txbx>
                            <w:txbxContent>
                              <w:p w14:paraId="58049FA7" w14:textId="77777777" w:rsidR="0075187F" w:rsidRDefault="0075187F">
                                <w:pPr>
                                  <w:textDirection w:val="btLr"/>
                                </w:pPr>
                              </w:p>
                            </w:txbxContent>
                          </wps:txbx>
                          <wps:bodyPr spcFirstLastPara="1" wrap="square" lIns="91425" tIns="91425" rIns="91425" bIns="91425" anchor="ctr" anchorCtr="0">
                            <a:noAutofit/>
                          </wps:bodyPr>
                        </wps:wsp>
                        <wps:wsp>
                          <wps:cNvPr id="928647979" name="Straight Arrow Connector 928647979"/>
                          <wps:cNvCnPr/>
                          <wps:spPr>
                            <a:xfrm>
                              <a:off x="107213400" y="107099100"/>
                              <a:ext cx="5943600" cy="0"/>
                            </a:xfrm>
                            <a:prstGeom prst="straightConnector1">
                              <a:avLst/>
                            </a:prstGeom>
                            <a:noFill/>
                            <a:ln w="76200" cap="flat" cmpd="sng">
                              <a:solidFill>
                                <a:srgbClr val="000000"/>
                              </a:solidFill>
                              <a:prstDash val="solid"/>
                              <a:round/>
                              <a:headEnd type="none" w="sm" len="sm"/>
                              <a:tailEnd type="none" w="sm" len="sm"/>
                            </a:ln>
                          </wps:spPr>
                          <wps:bodyPr/>
                        </wps:wsp>
                        <wps:wsp>
                          <wps:cNvPr id="935298316" name="Straight Arrow Connector 935298316"/>
                          <wps:cNvCnPr/>
                          <wps:spPr>
                            <a:xfrm>
                              <a:off x="107213400" y="107041950"/>
                              <a:ext cx="5943600" cy="0"/>
                            </a:xfrm>
                            <a:prstGeom prst="straightConnector1">
                              <a:avLst/>
                            </a:prstGeom>
                            <a:noFill/>
                            <a:ln w="57150" cap="flat" cmpd="sng">
                              <a:solidFill>
                                <a:srgbClr val="FFCC00"/>
                              </a:solidFill>
                              <a:prstDash val="solid"/>
                              <a:round/>
                              <a:headEnd type="none" w="sm" len="sm"/>
                              <a:tailEnd type="none" w="sm" len="sm"/>
                            </a:ln>
                          </wps:spPr>
                          <wps:bodyPr/>
                        </wps:wsp>
                      </wpg:grpSp>
                    </wpg:grpSp>
                  </wpg:wgp>
                </a:graphicData>
              </a:graphic>
            </wp:anchor>
          </w:drawing>
        </mc:Choice>
        <mc:Fallback>
          <w:pict>
            <v:group w14:anchorId="1C06140C" id="Group 1932249255" o:spid="_x0000_s1028" style="position:absolute;left:0;text-align:left;margin-left:1in;margin-top:148pt;width:468pt;height:4.5pt;z-index:251658240" coordorigin="23742,37360" coordsize="5943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">
              <v:group id="Group 260731949" o:spid="_x0000_s1029" style="position:absolute;left:23742;top:37514;width:59436;height:571" coordorigin="23742,37228" coordsize="59436,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">
                <v:rect id="Rectangle 1384819947" o:spid="_x0000_s1030" style="position:absolute;left:23742;top:37228;width:59436;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" filled="f" stroked="f">
                  <v:textbox inset="2.53958mm,2.53958mm,2.53958mm,2.53958mm">
                    <w:txbxContent>
                      <w:p w14:paraId="0668AA54" w14:textId="77777777" w:rsidR="0075187F" w:rsidRDefault="0075187F">
                        <w:pPr>
                          <w:textDirection w:val="btLr"/>
                        </w:pPr>
                      </w:p>
                    </w:txbxContent>
                  </v:textbox>
                </v:rect>
                <v:group id="Group 1405839247" o:spid="_x0000_s1031" style="position:absolute;left:23742;top:37514;width:59436;height:571" coordorigin="1072134,1070419" coordsize="5943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">
                  <v:rect id="Rectangle 1513741354" o:spid="_x0000_s1032" style="position:absolute;left:1072134;top:1070419;width:59436;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" filled="f" stroked="f">
                    <v:textbox inset="2.53958mm,2.53958mm,2.53958mm,2.53958mm">
                      <w:txbxContent>
                        <w:p w14:paraId="58049FA7" w14:textId="77777777" w:rsidR="0075187F" w:rsidRDefault="0075187F">
                          <w:pPr>
                            <w:textDirection w:val="btLr"/>
                          </w:pPr>
                        </w:p>
                      </w:txbxContent>
                    </v:textbox>
                  </v:rect>
                  <v:shapetype id="_x0000_t32" coordsize="21600,21600" o:spt="32" o:oned="t" path="m,l21600,21600e" filled="f">
                    <v:path arrowok="t" fillok="f" o:connecttype="none"/>
                    <o:lock v:ext="edit" shapetype="t"/>
                  </v:shapetype>
                  <v:shape id="Straight Arrow Connector 928647979" o:spid="_x0000_s1033" type="#_x0000_t32" style="position:absolute;left:1072134;top:1070991;width:59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" strokeweight="6pt">
                    <v:stroke startarrowwidth="narrow" startarrowlength="short" endarrowwidth="narrow" endarrowlength="short"/>
                  </v:shape>
                  <v:shape id="Straight Arrow Connector 935298316" o:spid="_x0000_s1034" type="#_x0000_t32" style="position:absolute;left:1072134;top:1070419;width:59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" strokecolor="#fc0" strokeweight="4.5pt">
                    <v:stroke startarrowwidth="narrow" startarrowlength="short" endarrowwidth="narrow" endarrowlength="short"/>
                  </v:shape>
                </v:group>
              </v:group>
            </v:group>
          </w:pict>
        </mc:Fallback>
      </mc:AlternateContent>
    </w:r>
    <w:r>
      <w:rPr>
        <w:noProof/>
      </w:rPr>
      <mc:AlternateContent>
        <mc:Choice Requires="wpg">
          <w:drawing>
            <wp:anchor distT="0" distB="0" distL="114300" distR="114300" simplePos="0" relativeHeight="251659264" behindDoc="0" locked="0" layoutInCell="1" hidden="0" allowOverlap="1" wp14:anchorId="046C6586" wp14:editId="4D7F7B2E">
              <wp:simplePos x="0" y="0"/>
              <wp:positionH relativeFrom="column">
                <wp:posOffset>914400</wp:posOffset>
              </wp:positionH>
              <wp:positionV relativeFrom="paragraph">
                <wp:posOffset>1879600</wp:posOffset>
              </wp:positionV>
              <wp:extent cx="5943600" cy="57150"/>
              <wp:effectExtent l="0" t="0" r="0" b="0"/>
              <wp:wrapNone/>
              <wp:docPr id="1932249254" name="Group 1932249254"/>
              <wp:cNvGraphicFramePr/>
              <a:graphic xmlns:a="http://schemas.openxmlformats.org/drawingml/2006/main">
                <a:graphicData uri="http://schemas.microsoft.com/office/word/2010/wordprocessingGroup">
                  <wpg:wgp>
                    <wpg:cNvGrpSpPr/>
                    <wpg:grpSpPr>
                      <a:xfrm>
                        <a:off x="0" y="0"/>
                        <a:ext cx="5943600" cy="57150"/>
                        <a:chOff x="2374200" y="3736025"/>
                        <a:chExt cx="5943600" cy="93075"/>
                      </a:xfrm>
                    </wpg:grpSpPr>
                    <wpg:grpSp>
                      <wpg:cNvPr id="41393280" name="Group 41393280"/>
                      <wpg:cNvGrpSpPr/>
                      <wpg:grpSpPr>
                        <a:xfrm>
                          <a:off x="2374200" y="3751425"/>
                          <a:ext cx="5943600" cy="57150"/>
                          <a:chOff x="2374200" y="3722850"/>
                          <a:chExt cx="5943600" cy="123825"/>
                        </a:xfrm>
                      </wpg:grpSpPr>
                      <wps:wsp>
                        <wps:cNvPr id="137254173" name="Rectangle 137254173"/>
                        <wps:cNvSpPr/>
                        <wps:spPr>
                          <a:xfrm>
                            <a:off x="2374200" y="3722850"/>
                            <a:ext cx="5943600" cy="123825"/>
                          </a:xfrm>
                          <a:prstGeom prst="rect">
                            <a:avLst/>
                          </a:prstGeom>
                          <a:noFill/>
                          <a:ln>
                            <a:noFill/>
                          </a:ln>
                        </wps:spPr>
                        <wps:txbx>
                          <w:txbxContent>
                            <w:p w14:paraId="3CA80997" w14:textId="77777777" w:rsidR="0075187F" w:rsidRDefault="0075187F">
                              <w:pPr>
                                <w:textDirection w:val="btLr"/>
                              </w:pPr>
                            </w:p>
                          </w:txbxContent>
                        </wps:txbx>
                        <wps:bodyPr spcFirstLastPara="1" wrap="square" lIns="91425" tIns="91425" rIns="91425" bIns="91425" anchor="ctr" anchorCtr="0">
                          <a:noAutofit/>
                        </wps:bodyPr>
                      </wps:wsp>
                      <wpg:grpSp>
                        <wpg:cNvPr id="1819836855" name="Group 1819836855"/>
                        <wpg:cNvGrpSpPr/>
                        <wpg:grpSpPr>
                          <a:xfrm>
                            <a:off x="2374200" y="3751425"/>
                            <a:ext cx="5943600" cy="57150"/>
                            <a:chOff x="107213400" y="107041950"/>
                            <a:chExt cx="5943600" cy="57150"/>
                          </a:xfrm>
                        </wpg:grpSpPr>
                        <wps:wsp>
                          <wps:cNvPr id="1727994497" name="Rectangle 1727994497"/>
                          <wps:cNvSpPr/>
                          <wps:spPr>
                            <a:xfrm>
                              <a:off x="107213400" y="107041950"/>
                              <a:ext cx="5943600" cy="57150"/>
                            </a:xfrm>
                            <a:prstGeom prst="rect">
                              <a:avLst/>
                            </a:prstGeom>
                            <a:noFill/>
                            <a:ln>
                              <a:noFill/>
                            </a:ln>
                          </wps:spPr>
                          <wps:txbx>
                            <w:txbxContent>
                              <w:p w14:paraId="1F173438" w14:textId="77777777" w:rsidR="0075187F" w:rsidRDefault="0075187F">
                                <w:pPr>
                                  <w:textDirection w:val="btLr"/>
                                </w:pPr>
                              </w:p>
                            </w:txbxContent>
                          </wps:txbx>
                          <wps:bodyPr spcFirstLastPara="1" wrap="square" lIns="91425" tIns="91425" rIns="91425" bIns="91425" anchor="ctr" anchorCtr="0">
                            <a:noAutofit/>
                          </wps:bodyPr>
                        </wps:wsp>
                        <wps:wsp>
                          <wps:cNvPr id="1183178348" name="Straight Arrow Connector 1183178348"/>
                          <wps:cNvCnPr/>
                          <wps:spPr>
                            <a:xfrm>
                              <a:off x="107213400" y="107099100"/>
                              <a:ext cx="5943600" cy="0"/>
                            </a:xfrm>
                            <a:prstGeom prst="straightConnector1">
                              <a:avLst/>
                            </a:prstGeom>
                            <a:noFill/>
                            <a:ln w="76200" cap="flat" cmpd="sng">
                              <a:solidFill>
                                <a:srgbClr val="000000"/>
                              </a:solidFill>
                              <a:prstDash val="solid"/>
                              <a:round/>
                              <a:headEnd type="none" w="sm" len="sm"/>
                              <a:tailEnd type="none" w="sm" len="sm"/>
                            </a:ln>
                          </wps:spPr>
                          <wps:bodyPr/>
                        </wps:wsp>
                        <wps:wsp>
                          <wps:cNvPr id="1982560381" name="Straight Arrow Connector 1982560381"/>
                          <wps:cNvCnPr/>
                          <wps:spPr>
                            <a:xfrm>
                              <a:off x="107213400" y="107041950"/>
                              <a:ext cx="5943600" cy="0"/>
                            </a:xfrm>
                            <a:prstGeom prst="straightConnector1">
                              <a:avLst/>
                            </a:prstGeom>
                            <a:noFill/>
                            <a:ln w="57150" cap="flat" cmpd="sng">
                              <a:solidFill>
                                <a:srgbClr val="FFCC00"/>
                              </a:solidFill>
                              <a:prstDash val="solid"/>
                              <a:round/>
                              <a:headEnd type="none" w="sm" len="sm"/>
                              <a:tailEnd type="none" w="sm" len="sm"/>
                            </a:ln>
                          </wps:spPr>
                          <wps:bodyPr/>
                        </wps:wsp>
                      </wpg:grpSp>
                    </wpg:grpSp>
                  </wpg:wgp>
                </a:graphicData>
              </a:graphic>
            </wp:anchor>
          </w:drawing>
        </mc:Choice>
        <mc:Fallback>
          <w:pict>
            <v:group w14:anchorId="046C6586" id="Group 1932249254" o:spid="_x0000_s1035" style="position:absolute;left:0;text-align:left;margin-left:1in;margin-top:148pt;width:468pt;height:4.5pt;z-index:251659264" coordorigin="23742,37360" coordsize="5943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">
              <v:group id="Group 41393280" o:spid="_x0000_s1036" style="position:absolute;left:23742;top:37514;width:59436;height:571" coordorigin="23742,37228" coordsize="59436,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">
                <v:rect id="Rectangle 137254173" o:spid="_x0000_s1037" style="position:absolute;left:23742;top:37228;width:59436;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" filled="f" stroked="f">
                  <v:textbox inset="2.53958mm,2.53958mm,2.53958mm,2.53958mm">
                    <w:txbxContent>
                      <w:p w14:paraId="3CA80997" w14:textId="77777777" w:rsidR="0075187F" w:rsidRDefault="0075187F">
                        <w:pPr>
                          <w:textDirection w:val="btLr"/>
                        </w:pPr>
                      </w:p>
                    </w:txbxContent>
                  </v:textbox>
                </v:rect>
                <v:group id="Group 1819836855" o:spid="_x0000_s1038" style="position:absolute;left:23742;top:37514;width:59436;height:571" coordorigin="1072134,1070419" coordsize="5943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">
                  <v:rect id="Rectangle 1727994497" o:spid="_x0000_s1039" style="position:absolute;left:1072134;top:1070419;width:59436;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" filled="f" stroked="f">
                    <v:textbox inset="2.53958mm,2.53958mm,2.53958mm,2.53958mm">
                      <w:txbxContent>
                        <w:p w14:paraId="1F173438" w14:textId="77777777" w:rsidR="0075187F" w:rsidRDefault="0075187F">
                          <w:pPr>
                            <w:textDirection w:val="btLr"/>
                          </w:pPr>
                        </w:p>
                      </w:txbxContent>
                    </v:textbox>
                  </v:rect>
                  <v:shape id="Straight Arrow Connector 1183178348" o:spid="_x0000_s1040" type="#_x0000_t32" style="position:absolute;left:1072134;top:1070991;width:59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" strokeweight="6pt">
                    <v:stroke startarrowwidth="narrow" startarrowlength="short" endarrowwidth="narrow" endarrowlength="short"/>
                  </v:shape>
                  <v:shape id="Straight Arrow Connector 1982560381" o:spid="_x0000_s1041" type="#_x0000_t32" style="position:absolute;left:1072134;top:1070419;width:59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" strokecolor="#fc0" strokeweight="4.5pt">
                    <v:stroke startarrowwidth="narrow" startarrowlength="short" endarrowwidth="narrow" endarrowlength="short"/>
                  </v:shape>
                </v:group>
              </v:group>
            </v:group>
          </w:pict>
        </mc:Fallback>
      </mc:AlternateContent>
    </w:r>
    <w:r>
      <w:rPr>
        <w:noProof/>
      </w:rPr>
      <mc:AlternateContent>
        <mc:Choice Requires="wpg">
          <w:drawing>
            <wp:anchor distT="0" distB="0" distL="114300" distR="114300" simplePos="0" relativeHeight="251660288" behindDoc="0" locked="0" layoutInCell="1" hidden="0" allowOverlap="1" wp14:anchorId="2EA561B6" wp14:editId="19A26055">
              <wp:simplePos x="0" y="0"/>
              <wp:positionH relativeFrom="column">
                <wp:posOffset>914400</wp:posOffset>
              </wp:positionH>
              <wp:positionV relativeFrom="paragraph">
                <wp:posOffset>1879600</wp:posOffset>
              </wp:positionV>
              <wp:extent cx="5943600" cy="57150"/>
              <wp:effectExtent l="0" t="0" r="0" b="0"/>
              <wp:wrapNone/>
              <wp:docPr id="1932249249" name="Group 1932249249"/>
              <wp:cNvGraphicFramePr/>
              <a:graphic xmlns:a="http://schemas.openxmlformats.org/drawingml/2006/main">
                <a:graphicData uri="http://schemas.microsoft.com/office/word/2010/wordprocessingGroup">
                  <wpg:wgp>
                    <wpg:cNvGrpSpPr/>
                    <wpg:grpSpPr>
                      <a:xfrm>
                        <a:off x="0" y="0"/>
                        <a:ext cx="5943600" cy="57150"/>
                        <a:chOff x="2374200" y="3736025"/>
                        <a:chExt cx="5943600" cy="93075"/>
                      </a:xfrm>
                    </wpg:grpSpPr>
                    <wpg:grpSp>
                      <wpg:cNvPr id="650428639" name="Group 650428639"/>
                      <wpg:cNvGrpSpPr/>
                      <wpg:grpSpPr>
                        <a:xfrm>
                          <a:off x="2374200" y="3751425"/>
                          <a:ext cx="5943600" cy="57150"/>
                          <a:chOff x="2374200" y="3722850"/>
                          <a:chExt cx="5943600" cy="123825"/>
                        </a:xfrm>
                      </wpg:grpSpPr>
                      <wps:wsp>
                        <wps:cNvPr id="388111212" name="Rectangle 388111212"/>
                        <wps:cNvSpPr/>
                        <wps:spPr>
                          <a:xfrm>
                            <a:off x="2374200" y="3722850"/>
                            <a:ext cx="5943600" cy="123825"/>
                          </a:xfrm>
                          <a:prstGeom prst="rect">
                            <a:avLst/>
                          </a:prstGeom>
                          <a:noFill/>
                          <a:ln>
                            <a:noFill/>
                          </a:ln>
                        </wps:spPr>
                        <wps:txbx>
                          <w:txbxContent>
                            <w:p w14:paraId="6DB84C78" w14:textId="77777777" w:rsidR="0075187F" w:rsidRDefault="0075187F">
                              <w:pPr>
                                <w:textDirection w:val="btLr"/>
                              </w:pPr>
                            </w:p>
                          </w:txbxContent>
                        </wps:txbx>
                        <wps:bodyPr spcFirstLastPara="1" wrap="square" lIns="91425" tIns="91425" rIns="91425" bIns="91425" anchor="ctr" anchorCtr="0">
                          <a:noAutofit/>
                        </wps:bodyPr>
                      </wps:wsp>
                      <wpg:grpSp>
                        <wpg:cNvPr id="10598591" name="Group 10598591"/>
                        <wpg:cNvGrpSpPr/>
                        <wpg:grpSpPr>
                          <a:xfrm>
                            <a:off x="2374200" y="3751425"/>
                            <a:ext cx="5943600" cy="57150"/>
                            <a:chOff x="107213400" y="107041950"/>
                            <a:chExt cx="5943600" cy="57150"/>
                          </a:xfrm>
                        </wpg:grpSpPr>
                        <wps:wsp>
                          <wps:cNvPr id="360890159" name="Rectangle 360890159"/>
                          <wps:cNvSpPr/>
                          <wps:spPr>
                            <a:xfrm>
                              <a:off x="107213400" y="107041950"/>
                              <a:ext cx="5943600" cy="57150"/>
                            </a:xfrm>
                            <a:prstGeom prst="rect">
                              <a:avLst/>
                            </a:prstGeom>
                            <a:noFill/>
                            <a:ln>
                              <a:noFill/>
                            </a:ln>
                          </wps:spPr>
                          <wps:txbx>
                            <w:txbxContent>
                              <w:p w14:paraId="78B1FC86" w14:textId="77777777" w:rsidR="0075187F" w:rsidRDefault="0075187F">
                                <w:pPr>
                                  <w:textDirection w:val="btLr"/>
                                </w:pPr>
                              </w:p>
                            </w:txbxContent>
                          </wps:txbx>
                          <wps:bodyPr spcFirstLastPara="1" wrap="square" lIns="91425" tIns="91425" rIns="91425" bIns="91425" anchor="ctr" anchorCtr="0">
                            <a:noAutofit/>
                          </wps:bodyPr>
                        </wps:wsp>
                        <wps:wsp>
                          <wps:cNvPr id="1501713741" name="Straight Arrow Connector 1501713741"/>
                          <wps:cNvCnPr/>
                          <wps:spPr>
                            <a:xfrm>
                              <a:off x="107213400" y="107099100"/>
                              <a:ext cx="5943600" cy="0"/>
                            </a:xfrm>
                            <a:prstGeom prst="straightConnector1">
                              <a:avLst/>
                            </a:prstGeom>
                            <a:noFill/>
                            <a:ln w="76200" cap="flat" cmpd="sng">
                              <a:solidFill>
                                <a:srgbClr val="000000"/>
                              </a:solidFill>
                              <a:prstDash val="solid"/>
                              <a:round/>
                              <a:headEnd type="none" w="sm" len="sm"/>
                              <a:tailEnd type="none" w="sm" len="sm"/>
                            </a:ln>
                          </wps:spPr>
                          <wps:bodyPr/>
                        </wps:wsp>
                        <wps:wsp>
                          <wps:cNvPr id="2122874282" name="Straight Arrow Connector 2122874282"/>
                          <wps:cNvCnPr/>
                          <wps:spPr>
                            <a:xfrm>
                              <a:off x="107213400" y="107041950"/>
                              <a:ext cx="5943600" cy="0"/>
                            </a:xfrm>
                            <a:prstGeom prst="straightConnector1">
                              <a:avLst/>
                            </a:prstGeom>
                            <a:noFill/>
                            <a:ln w="57150" cap="flat" cmpd="sng">
                              <a:solidFill>
                                <a:srgbClr val="FFCC00"/>
                              </a:solidFill>
                              <a:prstDash val="solid"/>
                              <a:round/>
                              <a:headEnd type="none" w="sm" len="sm"/>
                              <a:tailEnd type="none" w="sm" len="sm"/>
                            </a:ln>
                          </wps:spPr>
                          <wps:bodyPr/>
                        </wps:wsp>
                      </wpg:grpSp>
                    </wpg:grpSp>
                  </wpg:wgp>
                </a:graphicData>
              </a:graphic>
            </wp:anchor>
          </w:drawing>
        </mc:Choice>
        <mc:Fallback>
          <w:pict>
            <v:group w14:anchorId="2EA561B6" id="Group 1932249249" o:spid="_x0000_s1042" style="position:absolute;left:0;text-align:left;margin-left:1in;margin-top:148pt;width:468pt;height:4.5pt;z-index:251660288" coordorigin="23742,37360" coordsize="5943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">
              <v:group id="Group 650428639" o:spid="_x0000_s1043" style="position:absolute;left:23742;top:37514;width:59436;height:571" coordorigin="23742,37228" coordsize="59436,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">
                <v:rect id="Rectangle 388111212" o:spid="_x0000_s1044" style="position:absolute;left:23742;top:37228;width:59436;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" filled="f" stroked="f">
                  <v:textbox inset="2.53958mm,2.53958mm,2.53958mm,2.53958mm">
                    <w:txbxContent>
                      <w:p w14:paraId="6DB84C78" w14:textId="77777777" w:rsidR="0075187F" w:rsidRDefault="0075187F">
                        <w:pPr>
                          <w:textDirection w:val="btLr"/>
                        </w:pPr>
                      </w:p>
                    </w:txbxContent>
                  </v:textbox>
                </v:rect>
                <v:group id="Group 10598591" o:spid="_x0000_s1045" style="position:absolute;left:23742;top:37514;width:59436;height:571" coordorigin="1072134,1070419" coordsize="5943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">
                  <v:rect id="Rectangle 360890159" o:spid="_x0000_s1046" style="position:absolute;left:1072134;top:1070419;width:59436;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" filled="f" stroked="f">
                    <v:textbox inset="2.53958mm,2.53958mm,2.53958mm,2.53958mm">
                      <w:txbxContent>
                        <w:p w14:paraId="78B1FC86" w14:textId="77777777" w:rsidR="0075187F" w:rsidRDefault="0075187F">
                          <w:pPr>
                            <w:textDirection w:val="btLr"/>
                          </w:pPr>
                        </w:p>
                      </w:txbxContent>
                    </v:textbox>
                  </v:rect>
                  <v:shape id="Straight Arrow Connector 1501713741" o:spid="_x0000_s1047" type="#_x0000_t32" style="position:absolute;left:1072134;top:1070991;width:59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" strokeweight="6pt">
                    <v:stroke startarrowwidth="narrow" startarrowlength="short" endarrowwidth="narrow" endarrowlength="short"/>
                  </v:shape>
                  <v:shape id="Straight Arrow Connector 2122874282" o:spid="_x0000_s1048" type="#_x0000_t32" style="position:absolute;left:1072134;top:1070419;width:59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" strokecolor="#fc0" strokeweight="4.5pt">
                    <v:stroke startarrowwidth="narrow" startarrowlength="short" endarrowwidth="narrow" endarrowlength="short"/>
                  </v:shape>
                </v:group>
              </v:group>
            </v:group>
          </w:pict>
        </mc:Fallback>
      </mc:AlternateContent>
    </w:r>
    <w:r>
      <w:rPr>
        <w:noProof/>
      </w:rPr>
      <mc:AlternateContent>
        <mc:Choice Requires="wpg">
          <w:drawing>
            <wp:anchor distT="0" distB="0" distL="114300" distR="114300" simplePos="0" relativeHeight="251661312" behindDoc="0" locked="0" layoutInCell="1" hidden="0" allowOverlap="1" wp14:anchorId="05564EDC" wp14:editId="5B1C0751">
              <wp:simplePos x="0" y="0"/>
              <wp:positionH relativeFrom="column">
                <wp:posOffset>914400</wp:posOffset>
              </wp:positionH>
              <wp:positionV relativeFrom="paragraph">
                <wp:posOffset>1879600</wp:posOffset>
              </wp:positionV>
              <wp:extent cx="5943600" cy="57150"/>
              <wp:effectExtent l="0" t="0" r="0" b="0"/>
              <wp:wrapNone/>
              <wp:docPr id="1932249248" name="Group 1932249248"/>
              <wp:cNvGraphicFramePr/>
              <a:graphic xmlns:a="http://schemas.openxmlformats.org/drawingml/2006/main">
                <a:graphicData uri="http://schemas.microsoft.com/office/word/2010/wordprocessingGroup">
                  <wpg:wgp>
                    <wpg:cNvGrpSpPr/>
                    <wpg:grpSpPr>
                      <a:xfrm>
                        <a:off x="0" y="0"/>
                        <a:ext cx="5943600" cy="57150"/>
                        <a:chOff x="2374200" y="3736025"/>
                        <a:chExt cx="5943600" cy="93075"/>
                      </a:xfrm>
                    </wpg:grpSpPr>
                    <wpg:grpSp>
                      <wpg:cNvPr id="409097054" name="Group 409097054"/>
                      <wpg:cNvGrpSpPr/>
                      <wpg:grpSpPr>
                        <a:xfrm>
                          <a:off x="2374200" y="3751425"/>
                          <a:ext cx="5943600" cy="57150"/>
                          <a:chOff x="2374200" y="3722850"/>
                          <a:chExt cx="5943600" cy="123825"/>
                        </a:xfrm>
                      </wpg:grpSpPr>
                      <wps:wsp>
                        <wps:cNvPr id="547334462" name="Rectangle 547334462"/>
                        <wps:cNvSpPr/>
                        <wps:spPr>
                          <a:xfrm>
                            <a:off x="2374200" y="3722850"/>
                            <a:ext cx="5943600" cy="123825"/>
                          </a:xfrm>
                          <a:prstGeom prst="rect">
                            <a:avLst/>
                          </a:prstGeom>
                          <a:noFill/>
                          <a:ln>
                            <a:noFill/>
                          </a:ln>
                        </wps:spPr>
                        <wps:txbx>
                          <w:txbxContent>
                            <w:p w14:paraId="0F51A021" w14:textId="77777777" w:rsidR="0075187F" w:rsidRDefault="0075187F">
                              <w:pPr>
                                <w:textDirection w:val="btLr"/>
                              </w:pPr>
                            </w:p>
                          </w:txbxContent>
                        </wps:txbx>
                        <wps:bodyPr spcFirstLastPara="1" wrap="square" lIns="91425" tIns="91425" rIns="91425" bIns="91425" anchor="ctr" anchorCtr="0">
                          <a:noAutofit/>
                        </wps:bodyPr>
                      </wps:wsp>
                      <wpg:grpSp>
                        <wpg:cNvPr id="194037219" name="Group 194037219"/>
                        <wpg:cNvGrpSpPr/>
                        <wpg:grpSpPr>
                          <a:xfrm>
                            <a:off x="2374200" y="3751425"/>
                            <a:ext cx="5943600" cy="57150"/>
                            <a:chOff x="107213400" y="107041950"/>
                            <a:chExt cx="5943600" cy="57150"/>
                          </a:xfrm>
                        </wpg:grpSpPr>
                        <wps:wsp>
                          <wps:cNvPr id="672751866" name="Rectangle 672751866"/>
                          <wps:cNvSpPr/>
                          <wps:spPr>
                            <a:xfrm>
                              <a:off x="107213400" y="107041950"/>
                              <a:ext cx="5943600" cy="57150"/>
                            </a:xfrm>
                            <a:prstGeom prst="rect">
                              <a:avLst/>
                            </a:prstGeom>
                            <a:noFill/>
                            <a:ln>
                              <a:noFill/>
                            </a:ln>
                          </wps:spPr>
                          <wps:txbx>
                            <w:txbxContent>
                              <w:p w14:paraId="392DD88D" w14:textId="77777777" w:rsidR="0075187F" w:rsidRDefault="0075187F">
                                <w:pPr>
                                  <w:textDirection w:val="btLr"/>
                                </w:pPr>
                              </w:p>
                            </w:txbxContent>
                          </wps:txbx>
                          <wps:bodyPr spcFirstLastPara="1" wrap="square" lIns="91425" tIns="91425" rIns="91425" bIns="91425" anchor="ctr" anchorCtr="0">
                            <a:noAutofit/>
                          </wps:bodyPr>
                        </wps:wsp>
                        <wps:wsp>
                          <wps:cNvPr id="1637650294" name="Straight Arrow Connector 1637650294"/>
                          <wps:cNvCnPr/>
                          <wps:spPr>
                            <a:xfrm>
                              <a:off x="107213400" y="107099100"/>
                              <a:ext cx="5943600" cy="0"/>
                            </a:xfrm>
                            <a:prstGeom prst="straightConnector1">
                              <a:avLst/>
                            </a:prstGeom>
                            <a:noFill/>
                            <a:ln w="76200" cap="flat" cmpd="sng">
                              <a:solidFill>
                                <a:srgbClr val="000000"/>
                              </a:solidFill>
                              <a:prstDash val="solid"/>
                              <a:round/>
                              <a:headEnd type="none" w="sm" len="sm"/>
                              <a:tailEnd type="none" w="sm" len="sm"/>
                            </a:ln>
                          </wps:spPr>
                          <wps:bodyPr/>
                        </wps:wsp>
                        <wps:wsp>
                          <wps:cNvPr id="778512784" name="Straight Arrow Connector 778512784"/>
                          <wps:cNvCnPr/>
                          <wps:spPr>
                            <a:xfrm>
                              <a:off x="107213400" y="107041950"/>
                              <a:ext cx="5943600" cy="0"/>
                            </a:xfrm>
                            <a:prstGeom prst="straightConnector1">
                              <a:avLst/>
                            </a:prstGeom>
                            <a:noFill/>
                            <a:ln w="57150" cap="flat" cmpd="sng">
                              <a:solidFill>
                                <a:srgbClr val="FFCC00"/>
                              </a:solidFill>
                              <a:prstDash val="solid"/>
                              <a:round/>
                              <a:headEnd type="none" w="sm" len="sm"/>
                              <a:tailEnd type="none" w="sm" len="sm"/>
                            </a:ln>
                          </wps:spPr>
                          <wps:bodyPr/>
                        </wps:wsp>
                      </wpg:grpSp>
                    </wpg:grpSp>
                  </wpg:wgp>
                </a:graphicData>
              </a:graphic>
            </wp:anchor>
          </w:drawing>
        </mc:Choice>
        <mc:Fallback>
          <w:pict>
            <v:group w14:anchorId="05564EDC" id="Group 1932249248" o:spid="_x0000_s1049" style="position:absolute;left:0;text-align:left;margin-left:1in;margin-top:148pt;width:468pt;height:4.5pt;z-index:251661312" coordorigin="23742,37360" coordsize="59436,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">
              <v:group id="Group 409097054" o:spid="_x0000_s1050" style="position:absolute;left:23742;top:37514;width:59436;height:571" coordorigin="23742,37228" coordsize="59436,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">
                <v:rect id="Rectangle 547334462" o:spid="_x0000_s1051" style="position:absolute;left:23742;top:37228;width:59436;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" filled="f" stroked="f">
                  <v:textbox inset="2.53958mm,2.53958mm,2.53958mm,2.53958mm">
                    <w:txbxContent>
                      <w:p w14:paraId="0F51A021" w14:textId="77777777" w:rsidR="0075187F" w:rsidRDefault="0075187F">
                        <w:pPr>
                          <w:textDirection w:val="btLr"/>
                        </w:pPr>
                      </w:p>
                    </w:txbxContent>
                  </v:textbox>
                </v:rect>
                <v:group id="Group 194037219" o:spid="_x0000_s1052" style="position:absolute;left:23742;top:37514;width:59436;height:571" coordorigin="1072134,1070419" coordsize="59436,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">
                  <v:rect id="Rectangle 672751866" o:spid="_x0000_s1053" style="position:absolute;left:1072134;top:1070419;width:59436;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" filled="f" stroked="f">
                    <v:textbox inset="2.53958mm,2.53958mm,2.53958mm,2.53958mm">
                      <w:txbxContent>
                        <w:p w14:paraId="392DD88D" w14:textId="77777777" w:rsidR="0075187F" w:rsidRDefault="0075187F">
                          <w:pPr>
                            <w:textDirection w:val="btLr"/>
                          </w:pPr>
                        </w:p>
                      </w:txbxContent>
                    </v:textbox>
                  </v:rect>
                  <v:shape id="Straight Arrow Connector 1637650294" o:spid="_x0000_s1054" type="#_x0000_t32" style="position:absolute;left:1072134;top:1070991;width:59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" strokeweight="6pt">
                    <v:stroke startarrowwidth="narrow" startarrowlength="short" endarrowwidth="narrow" endarrowlength="short"/>
                  </v:shape>
                  <v:shape id="Straight Arrow Connector 778512784" o:spid="_x0000_s1055" type="#_x0000_t32" style="position:absolute;left:1072134;top:1070419;width:5943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" strokecolor="#fc0" strokeweight="4.5pt">
                    <v:stroke startarrowwidth="narrow" startarrowlength="short" endarrowwidth="narrow" endarrowlength="short"/>
                  </v:shape>
                </v:group>
              </v:group>
            </v:group>
          </w:pict>
        </mc:Fallback>
      </mc:AlternateContent>
    </w:r>
    <w:r>
      <w:rPr>
        <w:noProof/>
      </w:rPr>
      <mc:AlternateContent>
        <mc:Choice Requires="wpg">
          <w:drawing>
            <wp:anchor distT="0" distB="0" distL="114300" distR="114300" simplePos="0" relativeHeight="251662336" behindDoc="0" locked="0" layoutInCell="1" hidden="0" allowOverlap="1" wp14:anchorId="5D518D82" wp14:editId="1CAEA153">
              <wp:simplePos x="0" y="0"/>
              <wp:positionH relativeFrom="column">
                <wp:posOffset>457200</wp:posOffset>
              </wp:positionH>
              <wp:positionV relativeFrom="paragraph">
                <wp:posOffset>1879600</wp:posOffset>
              </wp:positionV>
              <wp:extent cx="7143750" cy="57150"/>
              <wp:effectExtent l="0" t="0" r="0" b="0"/>
              <wp:wrapNone/>
              <wp:docPr id="1932249251" name="Group 1932249251"/>
              <wp:cNvGraphicFramePr/>
              <a:graphic xmlns:a="http://schemas.openxmlformats.org/drawingml/2006/main">
                <a:graphicData uri="http://schemas.microsoft.com/office/word/2010/wordprocessingGroup">
                  <wpg:wgp>
                    <wpg:cNvGrpSpPr/>
                    <wpg:grpSpPr>
                      <a:xfrm>
                        <a:off x="0" y="0"/>
                        <a:ext cx="7143750" cy="57150"/>
                        <a:chOff x="1774125" y="3736025"/>
                        <a:chExt cx="7143750" cy="93075"/>
                      </a:xfrm>
                    </wpg:grpSpPr>
                    <wpg:grpSp>
                      <wpg:cNvPr id="724114504" name="Group 724114504"/>
                      <wpg:cNvGrpSpPr/>
                      <wpg:grpSpPr>
                        <a:xfrm>
                          <a:off x="1774125" y="3751425"/>
                          <a:ext cx="7143750" cy="57150"/>
                          <a:chOff x="1774125" y="3722850"/>
                          <a:chExt cx="7143750" cy="123825"/>
                        </a:xfrm>
                      </wpg:grpSpPr>
                      <wps:wsp>
                        <wps:cNvPr id="1788965511" name="Rectangle 1788965511"/>
                        <wps:cNvSpPr/>
                        <wps:spPr>
                          <a:xfrm>
                            <a:off x="1774125" y="3722850"/>
                            <a:ext cx="7143750" cy="123825"/>
                          </a:xfrm>
                          <a:prstGeom prst="rect">
                            <a:avLst/>
                          </a:prstGeom>
                          <a:noFill/>
                          <a:ln>
                            <a:noFill/>
                          </a:ln>
                        </wps:spPr>
                        <wps:txbx>
                          <w:txbxContent>
                            <w:p w14:paraId="64657DE9" w14:textId="77777777" w:rsidR="0075187F" w:rsidRDefault="0075187F">
                              <w:pPr>
                                <w:textDirection w:val="btLr"/>
                              </w:pPr>
                            </w:p>
                          </w:txbxContent>
                        </wps:txbx>
                        <wps:bodyPr spcFirstLastPara="1" wrap="square" lIns="91425" tIns="91425" rIns="91425" bIns="91425" anchor="ctr" anchorCtr="0">
                          <a:noAutofit/>
                        </wps:bodyPr>
                      </wps:wsp>
                      <wpg:grpSp>
                        <wpg:cNvPr id="1379925683" name="Group 1379925683"/>
                        <wpg:cNvGrpSpPr/>
                        <wpg:grpSpPr>
                          <a:xfrm>
                            <a:off x="1774125" y="3751425"/>
                            <a:ext cx="7143750" cy="57150"/>
                            <a:chOff x="106756200" y="107041950"/>
                            <a:chExt cx="7143750" cy="57150"/>
                          </a:xfrm>
                        </wpg:grpSpPr>
                        <wps:wsp>
                          <wps:cNvPr id="921677605" name="Rectangle 921677605"/>
                          <wps:cNvSpPr/>
                          <wps:spPr>
                            <a:xfrm>
                              <a:off x="106756200" y="107041950"/>
                              <a:ext cx="7143750" cy="57150"/>
                            </a:xfrm>
                            <a:prstGeom prst="rect">
                              <a:avLst/>
                            </a:prstGeom>
                            <a:noFill/>
                            <a:ln>
                              <a:noFill/>
                            </a:ln>
                          </wps:spPr>
                          <wps:txbx>
                            <w:txbxContent>
                              <w:p w14:paraId="1710D9A5" w14:textId="77777777" w:rsidR="0075187F" w:rsidRDefault="0075187F">
                                <w:pPr>
                                  <w:textDirection w:val="btLr"/>
                                </w:pPr>
                              </w:p>
                            </w:txbxContent>
                          </wps:txbx>
                          <wps:bodyPr spcFirstLastPara="1" wrap="square" lIns="91425" tIns="91425" rIns="91425" bIns="91425" anchor="ctr" anchorCtr="0">
                            <a:noAutofit/>
                          </wps:bodyPr>
                        </wps:wsp>
                        <wps:wsp>
                          <wps:cNvPr id="489936791" name="Straight Arrow Connector 489936791"/>
                          <wps:cNvCnPr/>
                          <wps:spPr>
                            <a:xfrm>
                              <a:off x="106756200" y="107099100"/>
                              <a:ext cx="7143750" cy="0"/>
                            </a:xfrm>
                            <a:prstGeom prst="straightConnector1">
                              <a:avLst/>
                            </a:prstGeom>
                            <a:noFill/>
                            <a:ln w="76200" cap="flat" cmpd="sng">
                              <a:solidFill>
                                <a:srgbClr val="000000"/>
                              </a:solidFill>
                              <a:prstDash val="solid"/>
                              <a:round/>
                              <a:headEnd type="none" w="sm" len="sm"/>
                              <a:tailEnd type="none" w="sm" len="sm"/>
                            </a:ln>
                          </wps:spPr>
                          <wps:bodyPr/>
                        </wps:wsp>
                        <wps:wsp>
                          <wps:cNvPr id="1021012475" name="Straight Arrow Connector 1021012475"/>
                          <wps:cNvCnPr/>
                          <wps:spPr>
                            <a:xfrm>
                              <a:off x="106756200" y="107041950"/>
                              <a:ext cx="7143750" cy="0"/>
                            </a:xfrm>
                            <a:prstGeom prst="straightConnector1">
                              <a:avLst/>
                            </a:prstGeom>
                            <a:noFill/>
                            <a:ln w="57150" cap="flat" cmpd="sng">
                              <a:solidFill>
                                <a:srgbClr val="FFCC00"/>
                              </a:solidFill>
                              <a:prstDash val="solid"/>
                              <a:round/>
                              <a:headEnd type="none" w="sm" len="sm"/>
                              <a:tailEnd type="none" w="sm" len="sm"/>
                            </a:ln>
                          </wps:spPr>
                          <wps:bodyPr/>
                        </wps:wsp>
                      </wpg:grpSp>
                    </wpg:grpSp>
                  </wpg:wgp>
                </a:graphicData>
              </a:graphic>
            </wp:anchor>
          </w:drawing>
        </mc:Choice>
        <mc:Fallback>
          <w:pict>
            <v:group w14:anchorId="5D518D82" id="Group 1932249251" o:spid="_x0000_s1056" style="position:absolute;left:0;text-align:left;margin-left:36pt;margin-top:148pt;width:562.5pt;height:4.5pt;z-index:251662336" coordorigin="17741,37360" coordsize="71437,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">
              <v:group id="Group 724114504" o:spid="_x0000_s1057" style="position:absolute;left:17741;top:37514;width:71437;height:571" coordorigin="17741,37228" coordsize="71437,1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">
                <v:rect id="Rectangle 1788965511" o:spid="_x0000_s1058" style="position:absolute;left:17741;top:37228;width:71437;height:1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" filled="f" stroked="f">
                  <v:textbox inset="2.53958mm,2.53958mm,2.53958mm,2.53958mm">
                    <w:txbxContent>
                      <w:p w14:paraId="64657DE9" w14:textId="77777777" w:rsidR="0075187F" w:rsidRDefault="0075187F">
                        <w:pPr>
                          <w:textDirection w:val="btLr"/>
                        </w:pPr>
                      </w:p>
                    </w:txbxContent>
                  </v:textbox>
                </v:rect>
                <v:group id="Group 1379925683" o:spid="_x0000_s1059" style="position:absolute;left:17741;top:37514;width:71437;height:571" coordorigin="1067562,1070419" coordsize="71437,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">
                  <v:rect id="Rectangle 921677605" o:spid="_x0000_s1060" style="position:absolute;left:1067562;top:1070419;width:71437;height: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" filled="f" stroked="f">
                    <v:textbox inset="2.53958mm,2.53958mm,2.53958mm,2.53958mm">
                      <w:txbxContent>
                        <w:p w14:paraId="1710D9A5" w14:textId="77777777" w:rsidR="0075187F" w:rsidRDefault="0075187F">
                          <w:pPr>
                            <w:textDirection w:val="btLr"/>
                          </w:pPr>
                        </w:p>
                      </w:txbxContent>
                    </v:textbox>
                  </v:rect>
                  <v:shape id="Straight Arrow Connector 489936791" o:spid="_x0000_s1061" type="#_x0000_t32" style="position:absolute;left:1067562;top:1070991;width:714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" strokeweight="6pt">
                    <v:stroke startarrowwidth="narrow" startarrowlength="short" endarrowwidth="narrow" endarrowlength="short"/>
                  </v:shape>
                  <v:shape id="Straight Arrow Connector 1021012475" o:spid="_x0000_s1062" type="#_x0000_t32" style="position:absolute;left:1067562;top:1070419;width:714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" strokecolor="#fc0" strokeweight="4.5pt">
                    <v:stroke startarrowwidth="narrow" startarrowlength="short" endarrowwidth="narrow" endarrowlength="short"/>
                  </v:shape>
                </v:group>
              </v:group>
            </v:group>
          </w:pict>
        </mc:Fallback>
      </mc:AlternateContent>
    </w:r>
    <w:r>
      <w:rPr>
        <w:noProof/>
      </w:rPr>
      <mc:AlternateContent>
        <mc:Choice Requires="wps">
          <w:drawing>
            <wp:anchor distT="0" distB="0" distL="114300" distR="114300" simplePos="0" relativeHeight="251663360" behindDoc="0" locked="0" layoutInCell="1" hidden="0" allowOverlap="1" wp14:anchorId="726FB29C" wp14:editId="4223F31F">
              <wp:simplePos x="0" y="0"/>
              <wp:positionH relativeFrom="column">
                <wp:posOffset>-266698</wp:posOffset>
              </wp:positionH>
              <wp:positionV relativeFrom="paragraph">
                <wp:posOffset>88900</wp:posOffset>
              </wp:positionV>
              <wp:extent cx="0" cy="76200"/>
              <wp:effectExtent l="0" t="0" r="0" b="0"/>
              <wp:wrapNone/>
              <wp:docPr id="1932249250" name="Straight Arrow Connector 1932249250"/>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76200" cap="flat" cmpd="sng">
                        <a:solidFill>
                          <a:srgbClr val="FFCC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-266698</wp:posOffset>
              </wp:positionH>
              <wp:positionV relativeFrom="paragraph">
                <wp:posOffset>88900</wp:posOffset>
              </wp:positionV>
              <wp:extent cx="0" cy="76200"/>
              <wp:effectExtent b="0" l="0" r="0" t="0"/>
              <wp:wrapNone/>
              <wp:docPr id="1932249250"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76200"/>
                      </a:xfrm>
                      <a:prstGeom prst="rect"/>
                      <a:ln/>
                    </pic:spPr>
                  </pic:pic>
                </a:graphicData>
              </a:graphic>
            </wp:anchor>
          </w:drawing>
        </mc:Fallback>
      </mc:AlternateContent>
    </w:r>
    <w:r>
      <w:rPr>
        <w:noProof/>
      </w:rPr>
      <mc:AlternateContent>
        <mc:Choice Requires="wps">
          <w:drawing>
            <wp:anchor distT="0" distB="0" distL="114300" distR="114300" simplePos="0" relativeHeight="251664384" behindDoc="0" locked="0" layoutInCell="1" hidden="0" allowOverlap="1" wp14:anchorId="7832CE31" wp14:editId="501D1726">
              <wp:simplePos x="0" y="0"/>
              <wp:positionH relativeFrom="column">
                <wp:posOffset>-257173</wp:posOffset>
              </wp:positionH>
              <wp:positionV relativeFrom="paragraph">
                <wp:posOffset>215900</wp:posOffset>
              </wp:positionV>
              <wp:extent cx="0" cy="57150"/>
              <wp:effectExtent l="0" t="0" r="0" b="0"/>
              <wp:wrapNone/>
              <wp:docPr id="1932249247" name="Straight Arrow Connector 1932249247"/>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57150"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-257173</wp:posOffset>
              </wp:positionH>
              <wp:positionV relativeFrom="paragraph">
                <wp:posOffset>215900</wp:posOffset>
              </wp:positionV>
              <wp:extent cx="0" cy="57150"/>
              <wp:effectExtent b="0" l="0" r="0" t="0"/>
              <wp:wrapNone/>
              <wp:docPr id="193224924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5715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3AEF9" w14:textId="77777777" w:rsidR="007A63E1" w:rsidRDefault="007A63E1">
      <w:r>
        <w:separator/>
      </w:r>
    </w:p>
  </w:footnote>
  <w:footnote w:type="continuationSeparator" w:id="0">
    <w:p w14:paraId="2C946713" w14:textId="77777777" w:rsidR="007A63E1" w:rsidRDefault="007A6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B75A4"/>
    <w:multiLevelType w:val="multilevel"/>
    <w:tmpl w:val="C3B22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E855041"/>
    <w:multiLevelType w:val="multilevel"/>
    <w:tmpl w:val="1F205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88502959">
    <w:abstractNumId w:val="1"/>
  </w:num>
  <w:num w:numId="2" w16cid:durableId="223486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7F"/>
    <w:rsid w:val="001A0BA0"/>
    <w:rsid w:val="00427B9A"/>
    <w:rsid w:val="0075187F"/>
    <w:rsid w:val="007A63E1"/>
    <w:rsid w:val="009412EC"/>
    <w:rsid w:val="00B05502"/>
    <w:rsid w:val="00DE6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A495A"/>
  <w15:docId w15:val="{B061E1B6-FC52-44A3-864E-B174ED07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60"/>
      <w:outlineLvl w:val="0"/>
    </w:pPr>
    <w:rPr>
      <w:rFonts w:ascii="Arial" w:eastAsia="Arial" w:hAnsi="Arial" w:cs="Arial"/>
      <w:b/>
      <w:bCs/>
      <w:sz w:val="32"/>
      <w:szCs w:val="32"/>
    </w:rPr>
  </w:style>
  <w:style w:type="paragraph" w:styleId="Heading2">
    <w:name w:val="heading 2"/>
    <w:basedOn w:val="Normal"/>
    <w:next w:val="Normal"/>
    <w:link w:val="Heading2Char"/>
    <w:uiPriority w:val="9"/>
    <w:semiHidden/>
    <w:unhideWhenUsed/>
    <w:qFormat/>
    <w:pPr>
      <w:keepNext/>
      <w:outlineLvl w:val="1"/>
    </w:pPr>
    <w:rPr>
      <w:b/>
      <w:bCs/>
    </w:rPr>
  </w:style>
  <w:style w:type="paragraph" w:styleId="Heading3">
    <w:name w:val="heading 3"/>
    <w:basedOn w:val="Normal"/>
    <w:next w:val="Normal"/>
    <w:link w:val="Heading3Char"/>
    <w:uiPriority w:val="9"/>
    <w:semiHidden/>
    <w:unhideWhenUsed/>
    <w:qFormat/>
    <w:pPr>
      <w:keepNext/>
      <w:spacing w:before="240" w:after="60"/>
      <w:outlineLvl w:val="2"/>
    </w:pPr>
    <w:rPr>
      <w:rFonts w:ascii="Arial" w:eastAsia="Arial" w:hAnsi="Arial" w:cs="Arial"/>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rsid w:val="005460B4"/>
    <w:rPr>
      <w:rFonts w:ascii="Arial" w:hAnsi="Arial" w:cs="Arial"/>
      <w:b/>
      <w:bCs/>
      <w:kern w:val="32"/>
      <w:sz w:val="32"/>
      <w:szCs w:val="32"/>
    </w:rPr>
  </w:style>
  <w:style w:type="character" w:customStyle="1" w:styleId="Heading2Char">
    <w:name w:val="Heading 2 Char"/>
    <w:basedOn w:val="DefaultParagraphFont"/>
    <w:link w:val="Heading2"/>
    <w:rsid w:val="005460B4"/>
    <w:rPr>
      <w:b/>
      <w:bCs/>
      <w:sz w:val="24"/>
      <w:szCs w:val="24"/>
    </w:rPr>
  </w:style>
  <w:style w:type="character" w:customStyle="1" w:styleId="Heading3Char">
    <w:name w:val="Heading 3 Char"/>
    <w:basedOn w:val="DefaultParagraphFont"/>
    <w:link w:val="Heading3"/>
    <w:rsid w:val="005460B4"/>
    <w:rPr>
      <w:rFonts w:ascii="Arial" w:hAnsi="Arial" w:cs="Arial"/>
      <w:b/>
      <w:bCs/>
      <w:sz w:val="26"/>
      <w:szCs w:val="26"/>
    </w:rPr>
  </w:style>
  <w:style w:type="character" w:customStyle="1" w:styleId="Heading4Char">
    <w:name w:val="Heading 4 Char"/>
    <w:basedOn w:val="DefaultParagraphFont"/>
    <w:link w:val="Heading4"/>
    <w:rsid w:val="005460B4"/>
    <w:rPr>
      <w:b/>
      <w:bCs/>
      <w:sz w:val="28"/>
      <w:szCs w:val="28"/>
    </w:rPr>
  </w:style>
  <w:style w:type="character" w:styleId="Strong">
    <w:name w:val="Strong"/>
    <w:uiPriority w:val="22"/>
    <w:qFormat/>
    <w:rsid w:val="005460B4"/>
    <w:rPr>
      <w:b/>
      <w:bCs/>
    </w:rPr>
  </w:style>
  <w:style w:type="paragraph" w:styleId="Header">
    <w:name w:val="header"/>
    <w:basedOn w:val="Normal"/>
    <w:link w:val="HeaderChar"/>
    <w:uiPriority w:val="99"/>
    <w:unhideWhenUsed/>
    <w:rsid w:val="00D34400"/>
    <w:pPr>
      <w:tabs>
        <w:tab w:val="center" w:pos="4680"/>
        <w:tab w:val="right" w:pos="9360"/>
      </w:tabs>
    </w:pPr>
  </w:style>
  <w:style w:type="character" w:customStyle="1" w:styleId="HeaderChar">
    <w:name w:val="Header Char"/>
    <w:basedOn w:val="DefaultParagraphFont"/>
    <w:link w:val="Header"/>
    <w:uiPriority w:val="99"/>
    <w:rsid w:val="00D34400"/>
    <w:rPr>
      <w:sz w:val="24"/>
      <w:szCs w:val="24"/>
    </w:rPr>
  </w:style>
  <w:style w:type="paragraph" w:styleId="Footer">
    <w:name w:val="footer"/>
    <w:basedOn w:val="Normal"/>
    <w:link w:val="FooterChar"/>
    <w:uiPriority w:val="99"/>
    <w:unhideWhenUsed/>
    <w:rsid w:val="00D34400"/>
    <w:pPr>
      <w:tabs>
        <w:tab w:val="center" w:pos="4680"/>
        <w:tab w:val="right" w:pos="9360"/>
      </w:tabs>
    </w:pPr>
  </w:style>
  <w:style w:type="character" w:customStyle="1" w:styleId="FooterChar">
    <w:name w:val="Footer Char"/>
    <w:basedOn w:val="DefaultParagraphFont"/>
    <w:link w:val="Footer"/>
    <w:uiPriority w:val="99"/>
    <w:rsid w:val="00D34400"/>
    <w:rPr>
      <w:sz w:val="24"/>
      <w:szCs w:val="24"/>
    </w:rPr>
  </w:style>
  <w:style w:type="character" w:styleId="Hyperlink">
    <w:name w:val="Hyperlink"/>
    <w:rsid w:val="00D34400"/>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hyperlink" Target="mailto:MDTAP.General@marylan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3z4Nxnj4ePKyC2dpDC6wTqdt0A==">CgMxLjA4AHIhMXlMVDgtcVRYUjdDcF9HeU5sa00xUG5qZjctMU9mMVpx</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992ABD03025F484A8D770582E1E3CCF2" ma:contentTypeVersion="4" ma:contentTypeDescription="Create a new document." ma:contentTypeScope="" ma:versionID="640f1da98710849017dec477f127f199">
  <xsd:schema xmlns:xsd="http://www.w3.org/2001/XMLSchema" xmlns:xs="http://www.w3.org/2001/XMLSchema" xmlns:p="http://schemas.microsoft.com/office/2006/metadata/properties" xmlns:ns1="http://schemas.microsoft.com/sharepoint/v3" xmlns:ns2="1d031ef9-1255-4a32-af6f-dc2aa818a9d5" targetNamespace="http://schemas.microsoft.com/office/2006/metadata/properties" ma:root="true" ma:fieldsID="9a24bbd723ecabd4ccbec886841fd823" ns1:_="" ns2:_="">
    <xsd:import namespace="http://schemas.microsoft.com/sharepoint/v3"/>
    <xsd:import namespace="1d031ef9-1255-4a32-af6f-dc2aa818a9d5"/>
    <xsd:element name="properties">
      <xsd:complexType>
        <xsd:sequence>
          <xsd:element name="documentManagement">
            <xsd:complexType>
              <xsd:all>
                <xsd:element ref="ns1:PublishingStartDate" minOccurs="0"/>
                <xsd:element ref="ns1:PublishingExpirationDate" minOccurs="0"/>
                <xsd:element ref="ns2:TaxKeywordTaxHTField"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031ef9-1255-4a32-af6f-dc2aa818a9d5"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655ef90c-0693-49d9-a49b-b191d110f43d"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62db08fd-ac80-480b-992a-0de249ad97f8}" ma:internalName="TaxCatchAll" ma:showField="CatchAllData" ma:web="1d031ef9-1255-4a32-af6f-dc2aa818a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d031ef9-1255-4a32-af6f-dc2aa818a9d5"/>
    <PublishingExpirationDate xmlns="http://schemas.microsoft.com/sharepoint/v3" xsi:nil="true"/>
    <PublishingStartDate xmlns="http://schemas.microsoft.com/sharepoint/v3" xsi:nil="true"/>
    <TaxKeywordTaxHTField xmlns="1d031ef9-1255-4a32-af6f-dc2aa818a9d5">
      <Terms xmlns="http://schemas.microsoft.com/office/infopath/2007/PartnerControls"/>
    </TaxKeywordTaxHTField>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56979A8-AE28-4B89-BAD8-8B7D177906C1}"/>
</file>

<file path=customXml/itemProps3.xml><?xml version="1.0" encoding="utf-8"?>
<ds:datastoreItem xmlns:ds="http://schemas.openxmlformats.org/officeDocument/2006/customXml" ds:itemID="{DE66AE97-400D-43FB-A1E8-D96468B703BD}"/>
</file>

<file path=customXml/itemProps4.xml><?xml version="1.0" encoding="utf-8"?>
<ds:datastoreItem xmlns:ds="http://schemas.openxmlformats.org/officeDocument/2006/customXml" ds:itemID="{F7B44E7A-7920-4091-BBE7-91746F6455D7}"/>
</file>

<file path=docProps/app.xml><?xml version="1.0" encoding="utf-8"?>
<Properties xmlns="http://schemas.openxmlformats.org/officeDocument/2006/extended-properties" xmlns:vt="http://schemas.openxmlformats.org/officeDocument/2006/docPropsVTypes">
  <Template>Normal</Template>
  <TotalTime>0</TotalTime>
  <Pages>7</Pages>
  <Words>1096</Words>
  <Characters>6250</Characters>
  <Application>Microsoft Office Word</Application>
  <DocSecurity>0</DocSecurity>
  <Lines>52</Lines>
  <Paragraphs>14</Paragraphs>
  <ScaleCrop>false</ScaleCrop>
  <Company>Maryland Department of Information Technology</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Markland</dc:creator>
  <cp:lastModifiedBy>Lori Berrong -MDOD-</cp:lastModifiedBy>
  <cp:revision>2</cp:revision>
  <dcterms:created xsi:type="dcterms:W3CDTF">2026-06-15T14:22:00Z</dcterms:created>
  <dcterms:modified xsi:type="dcterms:W3CDTF">2026-06-15T14:22:00Z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4f148d0d-aab6-46f0-ab5c-8120efa6f1ac</vt:lpwstr>
  </property>
  <property fmtid="{D5CDD505-2E9C-101B-9397-08002B2CF9AE}" pid="3" name="ContentTypeId">
    <vt:lpwstr>0x010100992ABD03025F484A8D770582E1E3CCF2</vt:lpwstr>
  </property>
</Properties>
</file>